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3B7CC" w14:textId="77777777" w:rsidR="003E6D81" w:rsidRDefault="003E6D81">
      <w:pPr>
        <w:jc w:val="center"/>
        <w:rPr>
          <w:b/>
          <w:bCs/>
          <w:iCs/>
          <w:color w:val="0070C0"/>
        </w:rPr>
      </w:pPr>
    </w:p>
    <w:p w14:paraId="4C7F061E" w14:textId="77777777" w:rsidR="003E6D81" w:rsidRDefault="003E6D81">
      <w:pPr>
        <w:jc w:val="center"/>
        <w:rPr>
          <w:b/>
          <w:bCs/>
          <w:iCs/>
          <w:color w:val="0070C0"/>
        </w:rPr>
      </w:pPr>
    </w:p>
    <w:p w14:paraId="401A9426" w14:textId="77777777" w:rsidR="003E6D81" w:rsidRDefault="003E6D81">
      <w:pPr>
        <w:jc w:val="center"/>
        <w:rPr>
          <w:b/>
          <w:bCs/>
          <w:iCs/>
          <w:color w:val="0070C0"/>
        </w:rPr>
      </w:pPr>
    </w:p>
    <w:p w14:paraId="56B25B2E" w14:textId="57889653" w:rsidR="003E6D81" w:rsidRPr="00B63839" w:rsidRDefault="00000000">
      <w:pPr>
        <w:jc w:val="center"/>
        <w:rPr>
          <w:sz w:val="26"/>
          <w:szCs w:val="26"/>
          <w:lang w:val="en-US"/>
        </w:rPr>
      </w:pPr>
      <w:r>
        <w:rPr>
          <w:b/>
          <w:bCs/>
          <w:iCs/>
          <w:color w:val="0070C0"/>
          <w:sz w:val="26"/>
          <w:szCs w:val="26"/>
          <w:lang w:val="en"/>
        </w:rPr>
        <w:t xml:space="preserve">Attitude of the Board of directors of </w:t>
      </w:r>
      <w:r w:rsidR="00B63839">
        <w:rPr>
          <w:b/>
          <w:bCs/>
          <w:iCs/>
          <w:color w:val="0070C0"/>
          <w:sz w:val="26"/>
          <w:szCs w:val="26"/>
          <w:lang w:val="en"/>
        </w:rPr>
        <w:t>ROSSETI South, PJSC</w:t>
      </w:r>
      <w:r>
        <w:rPr>
          <w:b/>
          <w:bCs/>
          <w:iCs/>
          <w:color w:val="0070C0"/>
          <w:sz w:val="26"/>
          <w:szCs w:val="26"/>
          <w:lang w:val="en"/>
        </w:rPr>
        <w:t xml:space="preserve"> regarding the agenda of absentee voting for decision-making by the General shareholders meeting of </w:t>
      </w:r>
      <w:r w:rsidR="00B63839">
        <w:rPr>
          <w:b/>
          <w:bCs/>
          <w:iCs/>
          <w:color w:val="0070C0"/>
          <w:sz w:val="26"/>
          <w:szCs w:val="26"/>
          <w:lang w:val="en"/>
        </w:rPr>
        <w:t>ROSSETI South, PJSC</w:t>
      </w:r>
    </w:p>
    <w:p w14:paraId="1360EAB3" w14:textId="77777777" w:rsidR="003E6D81" w:rsidRPr="00B63839" w:rsidRDefault="00000000">
      <w:pPr>
        <w:rPr>
          <w:sz w:val="26"/>
          <w:szCs w:val="26"/>
          <w:lang w:val="en-US"/>
        </w:rPr>
      </w:pPr>
      <w:r w:rsidRPr="00B63839">
        <w:rPr>
          <w:bCs/>
          <w:iCs/>
          <w:sz w:val="26"/>
          <w:szCs w:val="26"/>
          <w:lang w:val="en-US"/>
        </w:rPr>
        <w:t xml:space="preserve"> </w:t>
      </w:r>
    </w:p>
    <w:p w14:paraId="08189997" w14:textId="77777777" w:rsidR="003E6D81" w:rsidRPr="00B63839" w:rsidRDefault="003E6D81">
      <w:pPr>
        <w:rPr>
          <w:bCs/>
          <w:iCs/>
          <w:sz w:val="26"/>
          <w:szCs w:val="26"/>
          <w:lang w:val="en-US"/>
        </w:rPr>
      </w:pPr>
    </w:p>
    <w:p w14:paraId="32C8F10D" w14:textId="2849D771" w:rsidR="003E6D81" w:rsidRPr="00B63839" w:rsidRDefault="00000000">
      <w:pPr>
        <w:ind w:firstLine="567"/>
        <w:jc w:val="both"/>
        <w:rPr>
          <w:sz w:val="26"/>
          <w:szCs w:val="26"/>
          <w:lang w:val="en-US"/>
        </w:rPr>
      </w:pPr>
      <w:r>
        <w:rPr>
          <w:b/>
          <w:color w:val="000000"/>
          <w:sz w:val="26"/>
          <w:szCs w:val="26"/>
          <w:lang w:val="en"/>
        </w:rPr>
        <w:t xml:space="preserve">1. On reorganization of Public Joint-Stock Company </w:t>
      </w:r>
      <w:r w:rsidR="00B63839" w:rsidRPr="00B63839">
        <w:rPr>
          <w:b/>
          <w:color w:val="000000"/>
          <w:sz w:val="26"/>
          <w:szCs w:val="26"/>
          <w:lang w:val="en-US"/>
        </w:rPr>
        <w:t>"</w:t>
      </w:r>
      <w:r>
        <w:rPr>
          <w:b/>
          <w:color w:val="000000"/>
          <w:sz w:val="26"/>
          <w:szCs w:val="26"/>
          <w:lang w:val="en"/>
        </w:rPr>
        <w:t>ROSSETI South</w:t>
      </w:r>
      <w:r w:rsidR="00B63839" w:rsidRPr="00B63839">
        <w:rPr>
          <w:b/>
          <w:color w:val="000000"/>
          <w:sz w:val="26"/>
          <w:szCs w:val="26"/>
          <w:lang w:val="en-US"/>
        </w:rPr>
        <w:t>"</w:t>
      </w:r>
      <w:r>
        <w:rPr>
          <w:b/>
          <w:color w:val="000000"/>
          <w:sz w:val="26"/>
          <w:szCs w:val="26"/>
          <w:lang w:val="en"/>
        </w:rPr>
        <w:t xml:space="preserve"> in the form of merger into it of Joint-Stock Company </w:t>
      </w:r>
      <w:r w:rsidR="00B63839" w:rsidRPr="00B63839">
        <w:rPr>
          <w:b/>
          <w:color w:val="000000"/>
          <w:sz w:val="26"/>
          <w:szCs w:val="26"/>
          <w:lang w:val="en-US"/>
        </w:rPr>
        <w:t>"</w:t>
      </w:r>
      <w:r>
        <w:rPr>
          <w:b/>
          <w:color w:val="000000"/>
          <w:sz w:val="26"/>
          <w:szCs w:val="26"/>
          <w:lang w:val="en"/>
        </w:rPr>
        <w:t>ROSSETI Kuban</w:t>
      </w:r>
      <w:r w:rsidR="00B63839" w:rsidRPr="00B63839">
        <w:rPr>
          <w:b/>
          <w:color w:val="000000"/>
          <w:sz w:val="26"/>
          <w:szCs w:val="26"/>
          <w:lang w:val="en-US"/>
        </w:rPr>
        <w:t>"</w:t>
      </w:r>
      <w:r>
        <w:rPr>
          <w:b/>
          <w:color w:val="000000"/>
          <w:sz w:val="26"/>
          <w:szCs w:val="26"/>
          <w:lang w:val="en"/>
        </w:rPr>
        <w:t>.</w:t>
      </w:r>
    </w:p>
    <w:p w14:paraId="61D4463A" w14:textId="77777777" w:rsidR="003E6D81" w:rsidRPr="00B63839" w:rsidRDefault="003E6D81">
      <w:pPr>
        <w:ind w:firstLine="567"/>
        <w:jc w:val="both"/>
        <w:rPr>
          <w:sz w:val="26"/>
          <w:szCs w:val="26"/>
          <w:lang w:val="en-US"/>
        </w:rPr>
      </w:pPr>
    </w:p>
    <w:p w14:paraId="27971C5A" w14:textId="03B75833" w:rsidR="003E6D81" w:rsidRPr="00B63839" w:rsidRDefault="00000000">
      <w:pPr>
        <w:ind w:firstLine="567"/>
        <w:jc w:val="both"/>
        <w:rPr>
          <w:sz w:val="26"/>
          <w:szCs w:val="26"/>
          <w:u w:val="single"/>
          <w:lang w:val="en-US"/>
        </w:rPr>
      </w:pPr>
      <w:r>
        <w:rPr>
          <w:b/>
          <w:color w:val="000000"/>
          <w:sz w:val="26"/>
          <w:szCs w:val="26"/>
          <w:u w:val="single"/>
          <w:lang w:val="en"/>
        </w:rPr>
        <w:t xml:space="preserve">The attitude of the Board of directors of </w:t>
      </w:r>
      <w:r w:rsidR="00B63839">
        <w:rPr>
          <w:b/>
          <w:color w:val="000000"/>
          <w:sz w:val="26"/>
          <w:szCs w:val="26"/>
          <w:u w:val="single"/>
          <w:lang w:val="en"/>
        </w:rPr>
        <w:t>ROSSETI South, PJSC</w:t>
      </w:r>
      <w:r>
        <w:rPr>
          <w:b/>
          <w:color w:val="000000"/>
          <w:sz w:val="26"/>
          <w:szCs w:val="26"/>
          <w:u w:val="single"/>
          <w:lang w:val="en"/>
        </w:rPr>
        <w:t>:</w:t>
      </w:r>
    </w:p>
    <w:p w14:paraId="6B277725" w14:textId="1EEAC79A" w:rsidR="003E6D81" w:rsidRPr="00B63839" w:rsidRDefault="00000000">
      <w:pPr>
        <w:shd w:val="clear" w:color="auto" w:fill="FFFFFF" w:themeFill="background1"/>
        <w:ind w:firstLine="567"/>
        <w:jc w:val="both"/>
        <w:rPr>
          <w:sz w:val="26"/>
          <w:szCs w:val="26"/>
          <w:lang w:val="en-US"/>
        </w:rPr>
      </w:pPr>
      <w:r>
        <w:rPr>
          <w:sz w:val="26"/>
          <w:szCs w:val="26"/>
          <w:lang w:val="en"/>
        </w:rPr>
        <w:t xml:space="preserve">Under the article 15 of the Federal Law dated 26.12.1995 No. 208-FZ "On Joint-Stock Companies" (hereinafter </w:t>
      </w:r>
      <w:r w:rsidR="00B63839" w:rsidRPr="00B63839">
        <w:rPr>
          <w:sz w:val="26"/>
          <w:szCs w:val="26"/>
          <w:lang w:val="en-US"/>
        </w:rPr>
        <w:t>"</w:t>
      </w:r>
      <w:r>
        <w:rPr>
          <w:sz w:val="26"/>
          <w:szCs w:val="26"/>
          <w:lang w:val="en"/>
        </w:rPr>
        <w:t>JSC Law</w:t>
      </w:r>
      <w:r w:rsidR="00B63839" w:rsidRPr="00B63839">
        <w:rPr>
          <w:sz w:val="26"/>
          <w:szCs w:val="26"/>
          <w:lang w:val="en-US"/>
        </w:rPr>
        <w:t>"</w:t>
      </w:r>
      <w:r>
        <w:rPr>
          <w:sz w:val="26"/>
          <w:szCs w:val="26"/>
          <w:lang w:val="en"/>
        </w:rPr>
        <w:t>), the Company may be voluntarily reorganized in accordance with the procedure prescribed by the Law on Joint-Stock Companies.</w:t>
      </w:r>
    </w:p>
    <w:p w14:paraId="6412A719" w14:textId="77777777" w:rsidR="003E6D81" w:rsidRPr="00B63839" w:rsidRDefault="00000000">
      <w:pPr>
        <w:shd w:val="clear" w:color="auto" w:fill="FFFFFF" w:themeFill="background1"/>
        <w:ind w:firstLine="567"/>
        <w:jc w:val="both"/>
        <w:rPr>
          <w:sz w:val="26"/>
          <w:szCs w:val="26"/>
          <w:lang w:val="en-US"/>
        </w:rPr>
      </w:pPr>
      <w:r>
        <w:rPr>
          <w:sz w:val="26"/>
          <w:szCs w:val="26"/>
          <w:lang w:val="en"/>
        </w:rPr>
        <w:t>When the company is reorganized in the form of merger into it of another company, the first of them is considered to be reorganized from the date of making the entry for the termination of business of the absorbed company into the Unified State Register of Legal Entities.</w:t>
      </w:r>
    </w:p>
    <w:p w14:paraId="3AA15036" w14:textId="77777777" w:rsidR="003E6D81" w:rsidRPr="00B63839" w:rsidRDefault="00000000">
      <w:pPr>
        <w:shd w:val="clear" w:color="auto" w:fill="FFFFFF" w:themeFill="background1"/>
        <w:ind w:firstLine="567"/>
        <w:jc w:val="both"/>
        <w:rPr>
          <w:sz w:val="26"/>
          <w:szCs w:val="26"/>
          <w:lang w:val="en-US"/>
        </w:rPr>
      </w:pPr>
      <w:r>
        <w:rPr>
          <w:sz w:val="26"/>
          <w:szCs w:val="26"/>
          <w:lang w:val="en"/>
        </w:rPr>
        <w:t>Under the article 17, clause 2 of the JSC Law, the absorbed company and the absorbing company conclude the agreement of accession.</w:t>
      </w:r>
    </w:p>
    <w:p w14:paraId="598EF132" w14:textId="77777777" w:rsidR="003E6D81" w:rsidRPr="00B63839" w:rsidRDefault="00000000">
      <w:pPr>
        <w:shd w:val="clear" w:color="auto" w:fill="FFFFFF" w:themeFill="background1"/>
        <w:ind w:firstLine="567"/>
        <w:jc w:val="both"/>
        <w:rPr>
          <w:sz w:val="26"/>
          <w:szCs w:val="26"/>
          <w:lang w:val="en-US"/>
        </w:rPr>
      </w:pPr>
      <w:r>
        <w:rPr>
          <w:sz w:val="26"/>
          <w:szCs w:val="26"/>
          <w:lang w:val="en"/>
        </w:rPr>
        <w:t>The Board of directors of each company engaged in accession shall submit the issue of reorganization in the form of accession for decision by the general shareholders meeting of each such company. The Board of directors of the absorbing company also submits other issues for decision by the general shareholders meeting of this company if provided by the agreement of accession.</w:t>
      </w:r>
    </w:p>
    <w:p w14:paraId="5BC7F33D" w14:textId="08B1C680" w:rsidR="003E6D81" w:rsidRPr="00324515" w:rsidRDefault="00000000">
      <w:pPr>
        <w:shd w:val="clear" w:color="auto" w:fill="FFFFFF" w:themeFill="background1"/>
        <w:ind w:firstLine="567"/>
        <w:jc w:val="both"/>
        <w:rPr>
          <w:sz w:val="26"/>
          <w:szCs w:val="26"/>
        </w:rPr>
      </w:pPr>
      <w:r>
        <w:rPr>
          <w:sz w:val="26"/>
          <w:szCs w:val="26"/>
          <w:lang w:val="en"/>
        </w:rPr>
        <w:t>The General shareholders meeting of the absorbing company makes a decision in regards to reorganization through merger, including approval of the agreement of accession, as well as makes decisions on other issues (including the decision on making amendments to the Charter of this company) if provided by the agreement of accession.  The General shareholders meeting of the absorbed company makes the decision in regards to reorganization in the form of merger, including approval of the agreement of accession, the transfer act.</w:t>
      </w:r>
    </w:p>
    <w:p w14:paraId="20CB5077" w14:textId="1073B268" w:rsidR="003E6D81" w:rsidRPr="00B63839" w:rsidRDefault="00000000">
      <w:pPr>
        <w:shd w:val="clear" w:color="auto" w:fill="FFFFFF" w:themeFill="background1"/>
        <w:ind w:firstLine="567"/>
        <w:jc w:val="both"/>
        <w:rPr>
          <w:sz w:val="26"/>
          <w:szCs w:val="26"/>
          <w:lang w:val="en-US"/>
        </w:rPr>
      </w:pPr>
      <w:r>
        <w:rPr>
          <w:sz w:val="26"/>
          <w:szCs w:val="26"/>
          <w:lang w:val="en"/>
        </w:rPr>
        <w:t xml:space="preserve">At the meeting held on 11.04.2025 (minutes dated 14.04.2025 No. 613/2025), the Board of Directors of </w:t>
      </w:r>
      <w:r w:rsidR="00B63839">
        <w:rPr>
          <w:sz w:val="26"/>
          <w:szCs w:val="26"/>
          <w:lang w:val="en"/>
        </w:rPr>
        <w:t>ROSSETI South, PJSC</w:t>
      </w:r>
      <w:r>
        <w:rPr>
          <w:sz w:val="26"/>
          <w:szCs w:val="26"/>
          <w:lang w:val="en"/>
        </w:rPr>
        <w:t xml:space="preserve"> gave </w:t>
      </w:r>
      <w:r>
        <w:rPr>
          <w:rFonts w:eastAsia="Calibri"/>
          <w:bCs/>
          <w:color w:val="000000"/>
          <w:sz w:val="26"/>
          <w:szCs w:val="26"/>
          <w:lang w:val="en"/>
        </w:rPr>
        <w:t>the following recommendations</w:t>
      </w:r>
      <w:r>
        <w:rPr>
          <w:sz w:val="26"/>
          <w:szCs w:val="26"/>
          <w:lang w:val="en"/>
        </w:rPr>
        <w:t xml:space="preserve"> to the General shareholders meeting of </w:t>
      </w:r>
      <w:r w:rsidR="00B63839">
        <w:rPr>
          <w:sz w:val="26"/>
          <w:szCs w:val="26"/>
          <w:lang w:val="en"/>
        </w:rPr>
        <w:t>ROSSETI South, PJSC</w:t>
      </w:r>
      <w:r>
        <w:rPr>
          <w:sz w:val="26"/>
          <w:szCs w:val="26"/>
          <w:lang w:val="en"/>
        </w:rPr>
        <w:t>:</w:t>
      </w:r>
    </w:p>
    <w:p w14:paraId="32DAAEE3" w14:textId="77777777" w:rsidR="003E6D81" w:rsidRPr="00B63839" w:rsidRDefault="003E6D81">
      <w:pPr>
        <w:widowControl w:val="0"/>
        <w:spacing w:after="200"/>
        <w:ind w:firstLine="567"/>
        <w:contextualSpacing/>
        <w:jc w:val="both"/>
        <w:rPr>
          <w:rFonts w:eastAsia="Calibri"/>
          <w:color w:val="000000"/>
          <w:lang w:val="en-US"/>
        </w:rPr>
      </w:pPr>
    </w:p>
    <w:p w14:paraId="0A740326" w14:textId="77777777" w:rsidR="003E6D81" w:rsidRPr="00B63839" w:rsidRDefault="00000000">
      <w:pPr>
        <w:widowControl w:val="0"/>
        <w:spacing w:after="200"/>
        <w:ind w:firstLine="567"/>
        <w:contextualSpacing/>
        <w:jc w:val="both"/>
        <w:rPr>
          <w:b/>
          <w:bCs/>
          <w:sz w:val="26"/>
          <w:szCs w:val="26"/>
          <w:u w:val="single"/>
          <w:lang w:val="en-US"/>
        </w:rPr>
      </w:pPr>
      <w:r>
        <w:rPr>
          <w:rFonts w:eastAsia="Calibri"/>
          <w:b/>
          <w:bCs/>
          <w:color w:val="000000"/>
          <w:sz w:val="26"/>
          <w:szCs w:val="26"/>
          <w:u w:val="single"/>
          <w:lang w:val="en"/>
        </w:rPr>
        <w:t>Recommendations:</w:t>
      </w:r>
    </w:p>
    <w:p w14:paraId="1FA983A0" w14:textId="6173FEF3" w:rsidR="003E6D81" w:rsidRPr="00B63839" w:rsidRDefault="00000000">
      <w:pPr>
        <w:widowControl w:val="0"/>
        <w:spacing w:after="200"/>
        <w:ind w:firstLine="567"/>
        <w:contextualSpacing/>
        <w:jc w:val="both"/>
        <w:rPr>
          <w:sz w:val="26"/>
          <w:szCs w:val="26"/>
          <w:lang w:val="en-US"/>
        </w:rPr>
      </w:pPr>
      <w:r>
        <w:rPr>
          <w:rFonts w:eastAsia="Calibri"/>
          <w:color w:val="000000"/>
          <w:sz w:val="26"/>
          <w:szCs w:val="26"/>
          <w:lang w:val="en"/>
        </w:rPr>
        <w:t xml:space="preserve">The Board of directors of </w:t>
      </w:r>
      <w:r w:rsidR="00B63839">
        <w:rPr>
          <w:rFonts w:eastAsia="Calibri"/>
          <w:color w:val="000000"/>
          <w:sz w:val="26"/>
          <w:szCs w:val="26"/>
          <w:lang w:val="en"/>
        </w:rPr>
        <w:t>ROSSETI South, PJSC</w:t>
      </w:r>
      <w:r>
        <w:rPr>
          <w:rFonts w:eastAsia="Calibri"/>
          <w:color w:val="000000"/>
          <w:sz w:val="26"/>
          <w:szCs w:val="26"/>
          <w:lang w:val="en"/>
        </w:rPr>
        <w:t xml:space="preserve"> recommends to the General shareholders meeting of </w:t>
      </w:r>
      <w:r w:rsidR="00B63839">
        <w:rPr>
          <w:rFonts w:eastAsia="Calibri"/>
          <w:color w:val="000000"/>
          <w:sz w:val="26"/>
          <w:szCs w:val="26"/>
          <w:lang w:val="en"/>
        </w:rPr>
        <w:t>ROSSETI South, PJSC</w:t>
      </w:r>
      <w:r>
        <w:rPr>
          <w:rFonts w:eastAsia="Calibri"/>
          <w:color w:val="000000"/>
          <w:sz w:val="26"/>
          <w:szCs w:val="26"/>
          <w:lang w:val="en"/>
        </w:rPr>
        <w:t xml:space="preserve"> to make the following decisions:</w:t>
      </w:r>
    </w:p>
    <w:p w14:paraId="452B5B27" w14:textId="17A80B2A" w:rsidR="003E6D81" w:rsidRPr="00B63839" w:rsidRDefault="00000000">
      <w:pPr>
        <w:widowControl w:val="0"/>
        <w:spacing w:after="200"/>
        <w:ind w:firstLine="567"/>
        <w:contextualSpacing/>
        <w:jc w:val="both"/>
        <w:rPr>
          <w:sz w:val="26"/>
          <w:szCs w:val="26"/>
          <w:lang w:val="en-US"/>
        </w:rPr>
      </w:pPr>
      <w:r>
        <w:rPr>
          <w:rFonts w:eastAsia="Calibri"/>
          <w:color w:val="000000"/>
          <w:sz w:val="26"/>
          <w:szCs w:val="26"/>
          <w:lang w:val="en"/>
        </w:rPr>
        <w:t xml:space="preserve">1. Reorganize Public Joint-Stock Company </w:t>
      </w:r>
      <w:r w:rsidR="00324515" w:rsidRPr="00324515">
        <w:rPr>
          <w:rFonts w:eastAsia="Calibri"/>
          <w:color w:val="000000"/>
          <w:sz w:val="26"/>
          <w:szCs w:val="26"/>
          <w:lang w:val="en-US"/>
        </w:rPr>
        <w:t>"</w:t>
      </w:r>
      <w:r>
        <w:rPr>
          <w:rFonts w:eastAsia="Calibri"/>
          <w:color w:val="000000"/>
          <w:sz w:val="26"/>
          <w:szCs w:val="26"/>
          <w:lang w:val="en"/>
        </w:rPr>
        <w:t>ROSSETI South</w:t>
      </w:r>
      <w:r w:rsidR="00324515" w:rsidRPr="00324515">
        <w:rPr>
          <w:rFonts w:eastAsia="Calibri"/>
          <w:color w:val="000000"/>
          <w:sz w:val="26"/>
          <w:szCs w:val="26"/>
          <w:lang w:val="en-US"/>
        </w:rPr>
        <w:t>"</w:t>
      </w:r>
      <w:r>
        <w:rPr>
          <w:rFonts w:eastAsia="Calibri"/>
          <w:color w:val="000000"/>
          <w:sz w:val="26"/>
          <w:szCs w:val="26"/>
          <w:lang w:val="en"/>
        </w:rPr>
        <w:t xml:space="preserve"> (OGRN 1076164009096) (hereinafter </w:t>
      </w:r>
      <w:r w:rsidR="00324515" w:rsidRPr="00324515">
        <w:rPr>
          <w:rFonts w:eastAsia="Calibri"/>
          <w:color w:val="000000"/>
          <w:sz w:val="26"/>
          <w:szCs w:val="26"/>
          <w:lang w:val="en-US"/>
        </w:rPr>
        <w:t>"</w:t>
      </w:r>
      <w:r w:rsidR="00B63839">
        <w:rPr>
          <w:rFonts w:eastAsia="Calibri"/>
          <w:color w:val="000000"/>
          <w:sz w:val="26"/>
          <w:szCs w:val="26"/>
          <w:lang w:val="en"/>
        </w:rPr>
        <w:t>ROSSETI South, PJSC</w:t>
      </w:r>
      <w:r w:rsidR="00324515" w:rsidRPr="00324515">
        <w:rPr>
          <w:rFonts w:eastAsia="Calibri"/>
          <w:color w:val="000000"/>
          <w:sz w:val="26"/>
          <w:szCs w:val="26"/>
          <w:lang w:val="en-US"/>
        </w:rPr>
        <w:t>"</w:t>
      </w:r>
      <w:r>
        <w:rPr>
          <w:rFonts w:eastAsia="Calibri"/>
          <w:color w:val="000000"/>
          <w:sz w:val="26"/>
          <w:szCs w:val="26"/>
          <w:lang w:val="en"/>
        </w:rPr>
        <w:t xml:space="preserve">) in the form of merger into it of </w:t>
      </w:r>
      <w:r w:rsidR="00324515">
        <w:rPr>
          <w:rFonts w:eastAsia="Calibri"/>
          <w:color w:val="000000"/>
          <w:sz w:val="26"/>
          <w:szCs w:val="26"/>
          <w:lang w:val="en"/>
        </w:rPr>
        <w:t>Joint-Stock Company</w:t>
      </w:r>
      <w:r>
        <w:rPr>
          <w:rFonts w:eastAsia="Calibri"/>
          <w:color w:val="000000"/>
          <w:sz w:val="26"/>
          <w:szCs w:val="26"/>
          <w:lang w:val="en"/>
        </w:rPr>
        <w:t xml:space="preserve"> </w:t>
      </w:r>
      <w:r w:rsidR="00324515" w:rsidRPr="00324515">
        <w:rPr>
          <w:rFonts w:eastAsia="Calibri"/>
          <w:color w:val="000000"/>
          <w:sz w:val="26"/>
          <w:szCs w:val="26"/>
          <w:lang w:val="en-US"/>
        </w:rPr>
        <w:t>"</w:t>
      </w:r>
      <w:r>
        <w:rPr>
          <w:rFonts w:eastAsia="Calibri"/>
          <w:color w:val="000000"/>
          <w:sz w:val="26"/>
          <w:szCs w:val="26"/>
          <w:lang w:val="en"/>
        </w:rPr>
        <w:t>ROSSETI Kuban</w:t>
      </w:r>
      <w:r w:rsidR="00324515" w:rsidRPr="00324515">
        <w:rPr>
          <w:rFonts w:eastAsia="Calibri"/>
          <w:color w:val="000000"/>
          <w:sz w:val="26"/>
          <w:szCs w:val="26"/>
          <w:lang w:val="en-US"/>
        </w:rPr>
        <w:t>"</w:t>
      </w:r>
      <w:r>
        <w:rPr>
          <w:rFonts w:eastAsia="Calibri"/>
          <w:color w:val="000000"/>
          <w:sz w:val="26"/>
          <w:szCs w:val="26"/>
          <w:lang w:val="en"/>
        </w:rPr>
        <w:t xml:space="preserve"> (OGRN 1022301427268) (hereinafter </w:t>
      </w:r>
      <w:r w:rsidR="00324515" w:rsidRPr="00324515">
        <w:rPr>
          <w:rFonts w:eastAsia="Calibri"/>
          <w:color w:val="000000"/>
          <w:sz w:val="26"/>
          <w:szCs w:val="26"/>
          <w:lang w:val="en-US"/>
        </w:rPr>
        <w:t>"</w:t>
      </w:r>
      <w:r w:rsidR="00324515">
        <w:rPr>
          <w:rFonts w:eastAsia="Calibri"/>
          <w:color w:val="000000"/>
          <w:sz w:val="26"/>
          <w:szCs w:val="26"/>
          <w:lang w:val="en"/>
        </w:rPr>
        <w:t>ROSSETI Kuban, JSC</w:t>
      </w:r>
      <w:r w:rsidR="00324515" w:rsidRPr="00324515">
        <w:rPr>
          <w:rFonts w:eastAsia="Calibri"/>
          <w:color w:val="000000"/>
          <w:sz w:val="26"/>
          <w:szCs w:val="26"/>
          <w:lang w:val="en-US"/>
        </w:rPr>
        <w:t>"</w:t>
      </w:r>
      <w:r>
        <w:rPr>
          <w:rFonts w:eastAsia="Calibri"/>
          <w:color w:val="000000"/>
          <w:sz w:val="26"/>
          <w:szCs w:val="26"/>
          <w:lang w:val="en"/>
        </w:rPr>
        <w:t xml:space="preserve">) in a manner and in terms stipulated by the agreement of accession of </w:t>
      </w:r>
      <w:r w:rsidR="00324515">
        <w:rPr>
          <w:rFonts w:eastAsia="Calibri"/>
          <w:color w:val="000000"/>
          <w:sz w:val="26"/>
          <w:szCs w:val="26"/>
          <w:lang w:val="en"/>
        </w:rPr>
        <w:t>ROSSETI Kuban, JSC</w:t>
      </w:r>
      <w:r>
        <w:rPr>
          <w:rFonts w:eastAsia="Calibri"/>
          <w:color w:val="000000"/>
          <w:sz w:val="26"/>
          <w:szCs w:val="26"/>
          <w:lang w:val="en"/>
        </w:rPr>
        <w:t xml:space="preserve"> to </w:t>
      </w:r>
      <w:r w:rsidR="00B63839">
        <w:rPr>
          <w:rFonts w:eastAsia="Calibri"/>
          <w:color w:val="000000"/>
          <w:sz w:val="26"/>
          <w:szCs w:val="26"/>
          <w:lang w:val="en"/>
        </w:rPr>
        <w:t>ROSSETI South, PJSC</w:t>
      </w:r>
      <w:r>
        <w:rPr>
          <w:rFonts w:eastAsia="Calibri"/>
          <w:color w:val="000000"/>
          <w:sz w:val="26"/>
          <w:szCs w:val="26"/>
          <w:lang w:val="en"/>
        </w:rPr>
        <w:t xml:space="preserve"> (hereinafter </w:t>
      </w:r>
      <w:r w:rsidR="00324515" w:rsidRPr="00324515">
        <w:rPr>
          <w:rFonts w:eastAsia="Calibri"/>
          <w:color w:val="000000"/>
          <w:sz w:val="26"/>
          <w:szCs w:val="26"/>
          <w:lang w:val="en-US"/>
        </w:rPr>
        <w:t>"</w:t>
      </w:r>
      <w:r>
        <w:rPr>
          <w:rFonts w:eastAsia="Calibri"/>
          <w:color w:val="000000"/>
          <w:sz w:val="26"/>
          <w:szCs w:val="26"/>
          <w:lang w:val="en"/>
        </w:rPr>
        <w:t>Agreement of accession</w:t>
      </w:r>
      <w:r w:rsidR="00324515" w:rsidRPr="00324515">
        <w:rPr>
          <w:rFonts w:eastAsia="Calibri"/>
          <w:color w:val="000000"/>
          <w:sz w:val="26"/>
          <w:szCs w:val="26"/>
          <w:lang w:val="en-US"/>
        </w:rPr>
        <w:t>"</w:t>
      </w:r>
      <w:r>
        <w:rPr>
          <w:rFonts w:eastAsia="Calibri"/>
          <w:color w:val="000000"/>
          <w:sz w:val="26"/>
          <w:szCs w:val="26"/>
          <w:lang w:val="en"/>
        </w:rPr>
        <w:t>) approved by this decision.</w:t>
      </w:r>
    </w:p>
    <w:p w14:paraId="2B54D2B1" w14:textId="77777777" w:rsidR="003E6D81" w:rsidRPr="00B63839" w:rsidRDefault="00000000">
      <w:pPr>
        <w:widowControl w:val="0"/>
        <w:spacing w:after="200"/>
        <w:ind w:firstLine="567"/>
        <w:contextualSpacing/>
        <w:jc w:val="both"/>
        <w:rPr>
          <w:sz w:val="26"/>
          <w:szCs w:val="26"/>
          <w:lang w:val="en-US"/>
        </w:rPr>
      </w:pPr>
      <w:r>
        <w:rPr>
          <w:rFonts w:eastAsia="Calibri"/>
          <w:color w:val="000000"/>
          <w:sz w:val="26"/>
          <w:szCs w:val="26"/>
          <w:lang w:val="en"/>
        </w:rPr>
        <w:t>2. Approve the Agreement of accession according to Appendix 1 to this decision.</w:t>
      </w:r>
    </w:p>
    <w:p w14:paraId="70239CE0" w14:textId="5355AB33" w:rsidR="003E6D81" w:rsidRPr="00B63839" w:rsidRDefault="00000000">
      <w:pPr>
        <w:widowControl w:val="0"/>
        <w:spacing w:after="200"/>
        <w:ind w:firstLine="567"/>
        <w:contextualSpacing/>
        <w:jc w:val="both"/>
        <w:rPr>
          <w:sz w:val="26"/>
          <w:szCs w:val="26"/>
          <w:lang w:val="en-US"/>
        </w:rPr>
      </w:pPr>
      <w:r>
        <w:rPr>
          <w:rFonts w:eastAsia="Calibri"/>
          <w:color w:val="000000"/>
          <w:sz w:val="26"/>
          <w:szCs w:val="26"/>
          <w:lang w:val="en"/>
        </w:rPr>
        <w:t xml:space="preserve">3. Specify that </w:t>
      </w:r>
      <w:r w:rsidR="00B63839">
        <w:rPr>
          <w:rFonts w:eastAsia="Calibri"/>
          <w:color w:val="000000"/>
          <w:sz w:val="26"/>
          <w:szCs w:val="26"/>
          <w:lang w:val="en"/>
        </w:rPr>
        <w:t>ROSSETI South, PJSC</w:t>
      </w:r>
      <w:r>
        <w:rPr>
          <w:rFonts w:eastAsia="Calibri"/>
          <w:color w:val="000000"/>
          <w:sz w:val="26"/>
          <w:szCs w:val="26"/>
          <w:lang w:val="en"/>
        </w:rPr>
        <w:t xml:space="preserve"> within 3 (three) working days from the date of decision on reorganization, as the last one of reorganized companies, notifies in writing the authorized state body of state registration of legal entities about the beginning of the </w:t>
      </w:r>
      <w:r>
        <w:rPr>
          <w:rFonts w:eastAsia="Calibri"/>
          <w:color w:val="000000"/>
          <w:sz w:val="26"/>
          <w:szCs w:val="26"/>
          <w:lang w:val="en"/>
        </w:rPr>
        <w:lastRenderedPageBreak/>
        <w:t xml:space="preserve">reorganization procedure and, after making the entry for the beginning of the reorganization procedure into the Unified State Register of Legal Entities, two times at monthly intervals publishes on behalf of all reorganized companies in mass media, in which data on the state registration of legal entities are published, a notice about the reorganization of </w:t>
      </w:r>
      <w:r w:rsidR="00B63839">
        <w:rPr>
          <w:rFonts w:eastAsia="Calibri"/>
          <w:color w:val="000000"/>
          <w:sz w:val="26"/>
          <w:szCs w:val="26"/>
          <w:lang w:val="en"/>
        </w:rPr>
        <w:t>ROSSETI South, PJSC</w:t>
      </w:r>
      <w:r>
        <w:rPr>
          <w:rFonts w:eastAsia="Calibri"/>
          <w:color w:val="000000"/>
          <w:sz w:val="26"/>
          <w:szCs w:val="26"/>
          <w:lang w:val="en"/>
        </w:rPr>
        <w:t xml:space="preserve"> in the form of merger of </w:t>
      </w:r>
      <w:r w:rsidR="00324515">
        <w:rPr>
          <w:rFonts w:eastAsia="Calibri"/>
          <w:color w:val="000000"/>
          <w:sz w:val="26"/>
          <w:szCs w:val="26"/>
          <w:lang w:val="en"/>
        </w:rPr>
        <w:t>ROSSETI Kuban, JSC</w:t>
      </w:r>
      <w:r>
        <w:rPr>
          <w:rFonts w:eastAsia="Calibri"/>
          <w:color w:val="000000"/>
          <w:sz w:val="26"/>
          <w:szCs w:val="26"/>
          <w:lang w:val="en"/>
        </w:rPr>
        <w:t xml:space="preserve"> into it.</w:t>
      </w:r>
    </w:p>
    <w:p w14:paraId="21462FA5" w14:textId="77777777" w:rsidR="003E6D81" w:rsidRPr="00B63839" w:rsidRDefault="003E6D81">
      <w:pPr>
        <w:ind w:left="360"/>
        <w:rPr>
          <w:bCs/>
          <w:iCs/>
          <w:sz w:val="26"/>
          <w:szCs w:val="26"/>
          <w:lang w:val="en-US"/>
        </w:rPr>
      </w:pPr>
    </w:p>
    <w:p w14:paraId="1C9E8092" w14:textId="0CE1EE6F" w:rsidR="003E6D81" w:rsidRPr="00B63839" w:rsidRDefault="00000000">
      <w:pPr>
        <w:ind w:firstLine="567"/>
        <w:jc w:val="both"/>
        <w:rPr>
          <w:sz w:val="26"/>
          <w:szCs w:val="26"/>
          <w:lang w:val="en-US"/>
        </w:rPr>
      </w:pPr>
      <w:r>
        <w:rPr>
          <w:b/>
          <w:color w:val="000000"/>
          <w:sz w:val="26"/>
          <w:szCs w:val="26"/>
          <w:lang w:val="en"/>
        </w:rPr>
        <w:t xml:space="preserve">2. On determination of the quantity, nominal value, category (type) of authorized shares of </w:t>
      </w:r>
      <w:r w:rsidR="00B63839">
        <w:rPr>
          <w:b/>
          <w:color w:val="000000"/>
          <w:sz w:val="26"/>
          <w:szCs w:val="26"/>
          <w:lang w:val="en"/>
        </w:rPr>
        <w:t>ROSSETI South, PJSC</w:t>
      </w:r>
      <w:r>
        <w:rPr>
          <w:b/>
          <w:color w:val="000000"/>
          <w:sz w:val="26"/>
          <w:szCs w:val="26"/>
          <w:lang w:val="en"/>
        </w:rPr>
        <w:t xml:space="preserve"> and the rights conferred by these shares.</w:t>
      </w:r>
    </w:p>
    <w:p w14:paraId="07B71A4A" w14:textId="77777777" w:rsidR="003E6D81" w:rsidRPr="00B63839" w:rsidRDefault="003E6D81">
      <w:pPr>
        <w:ind w:firstLine="567"/>
        <w:jc w:val="both"/>
        <w:rPr>
          <w:sz w:val="26"/>
          <w:szCs w:val="26"/>
          <w:lang w:val="en-US"/>
        </w:rPr>
      </w:pPr>
    </w:p>
    <w:p w14:paraId="167833AB" w14:textId="4B492C1E" w:rsidR="003E6D81" w:rsidRPr="00B63839" w:rsidRDefault="00000000">
      <w:pPr>
        <w:ind w:firstLine="567"/>
        <w:jc w:val="both"/>
        <w:rPr>
          <w:sz w:val="26"/>
          <w:szCs w:val="26"/>
          <w:u w:val="single"/>
          <w:lang w:val="en-US"/>
        </w:rPr>
      </w:pPr>
      <w:r>
        <w:rPr>
          <w:b/>
          <w:color w:val="000000"/>
          <w:sz w:val="26"/>
          <w:szCs w:val="26"/>
          <w:u w:val="single"/>
          <w:lang w:val="en"/>
        </w:rPr>
        <w:t xml:space="preserve">The attitude of the Board of directors of </w:t>
      </w:r>
      <w:r w:rsidR="00B63839">
        <w:rPr>
          <w:b/>
          <w:color w:val="000000"/>
          <w:sz w:val="26"/>
          <w:szCs w:val="26"/>
          <w:u w:val="single"/>
          <w:lang w:val="en"/>
        </w:rPr>
        <w:t>ROSSETI South, PJSC</w:t>
      </w:r>
      <w:r>
        <w:rPr>
          <w:b/>
          <w:color w:val="000000"/>
          <w:sz w:val="26"/>
          <w:szCs w:val="26"/>
          <w:u w:val="single"/>
          <w:lang w:val="en"/>
        </w:rPr>
        <w:t>:</w:t>
      </w:r>
    </w:p>
    <w:p w14:paraId="1C62F619" w14:textId="62CD9609" w:rsidR="003E6D81" w:rsidRPr="00B63839" w:rsidRDefault="00000000">
      <w:pPr>
        <w:ind w:firstLine="567"/>
        <w:jc w:val="both"/>
        <w:rPr>
          <w:sz w:val="26"/>
          <w:szCs w:val="26"/>
          <w:lang w:val="en-US"/>
        </w:rPr>
      </w:pPr>
      <w:r>
        <w:rPr>
          <w:sz w:val="26"/>
          <w:szCs w:val="26"/>
          <w:lang w:val="en"/>
        </w:rPr>
        <w:t xml:space="preserve">Under the chapter 42, clause 42.1 of Regulation of the Bank of Russia dated 19.12.2019 No. 706-P "On standards of the issue of securities" (hereinafter </w:t>
      </w:r>
      <w:r w:rsidR="00317068" w:rsidRPr="00317068">
        <w:rPr>
          <w:sz w:val="26"/>
          <w:szCs w:val="26"/>
          <w:lang w:val="en-US"/>
        </w:rPr>
        <w:t>"</w:t>
      </w:r>
      <w:r>
        <w:rPr>
          <w:sz w:val="26"/>
          <w:szCs w:val="26"/>
          <w:lang w:val="en"/>
        </w:rPr>
        <w:t>Issue Standards</w:t>
      </w:r>
      <w:r w:rsidR="00317068" w:rsidRPr="00317068">
        <w:rPr>
          <w:sz w:val="26"/>
          <w:szCs w:val="26"/>
          <w:lang w:val="en-US"/>
        </w:rPr>
        <w:t>"</w:t>
      </w:r>
      <w:r>
        <w:rPr>
          <w:sz w:val="26"/>
          <w:szCs w:val="26"/>
          <w:lang w:val="en"/>
        </w:rPr>
        <w:t>), in case of reorganization through merger, the additional shares of the absorbing joint-stock company shall be placed upon the decision on reorganization through merger and the decision on the increase of authorized capital of the absorbing Company by the placement of additional shares.</w:t>
      </w:r>
    </w:p>
    <w:p w14:paraId="1B87E1CB" w14:textId="77777777" w:rsidR="003E6D81" w:rsidRPr="00B63839" w:rsidRDefault="00000000">
      <w:pPr>
        <w:ind w:firstLine="708"/>
        <w:jc w:val="both"/>
        <w:rPr>
          <w:sz w:val="26"/>
          <w:szCs w:val="26"/>
          <w:lang w:val="en-US"/>
        </w:rPr>
      </w:pPr>
      <w:r>
        <w:rPr>
          <w:sz w:val="26"/>
          <w:szCs w:val="26"/>
          <w:lang w:val="en"/>
        </w:rPr>
        <w:t>Under the Issue Standards, chapter 46, clauses 47.1 and 47.2, the placement of shares of the absorbing joint-stock company is carried out by conversion. The conversion of shares of the absorbed company may be carried out into shares acquired and (or) repurchased by the absorbing joint-stock company, and (or) passed to the control of this joint-stock company, and (or) into its additional shares.</w:t>
      </w:r>
    </w:p>
    <w:p w14:paraId="46EDF1E0" w14:textId="30E03DA3" w:rsidR="003E6D81" w:rsidRPr="00B63839" w:rsidRDefault="00000000">
      <w:pPr>
        <w:ind w:firstLine="708"/>
        <w:jc w:val="both"/>
        <w:rPr>
          <w:sz w:val="26"/>
          <w:szCs w:val="26"/>
          <w:lang w:val="en-US"/>
        </w:rPr>
      </w:pPr>
      <w:r>
        <w:rPr>
          <w:sz w:val="26"/>
          <w:szCs w:val="26"/>
          <w:lang w:val="en"/>
        </w:rPr>
        <w:t xml:space="preserve">Under the Issue Standards, clause 47.5, the decision on the increase of authorized capital by the placement of additional shares of the absorbing company shall contain the indication of the quantity of placed additional ordinary shares and preferred shares of each type within the quantity of authorized shares of this category (type), the method (methods) of the placement of additional shares </w:t>
      </w:r>
      <w:proofErr w:type="gramStart"/>
      <w:r w:rsidR="00EF641E">
        <w:rPr>
          <w:sz w:val="26"/>
          <w:szCs w:val="26"/>
          <w:lang w:val="en"/>
        </w:rPr>
        <w:t>are</w:t>
      </w:r>
      <w:proofErr w:type="gramEnd"/>
      <w:r>
        <w:rPr>
          <w:sz w:val="26"/>
          <w:szCs w:val="26"/>
          <w:lang w:val="en"/>
        </w:rPr>
        <w:t xml:space="preserve"> conversion, conversion coefficient. </w:t>
      </w:r>
    </w:p>
    <w:p w14:paraId="31650301" w14:textId="77777777" w:rsidR="003E6D81" w:rsidRPr="00B63839" w:rsidRDefault="00000000">
      <w:pPr>
        <w:ind w:firstLine="708"/>
        <w:jc w:val="both"/>
        <w:rPr>
          <w:sz w:val="26"/>
          <w:szCs w:val="26"/>
          <w:lang w:val="en-US"/>
        </w:rPr>
      </w:pPr>
      <w:r>
        <w:rPr>
          <w:sz w:val="26"/>
          <w:szCs w:val="26"/>
          <w:lang w:val="en"/>
        </w:rPr>
        <w:t xml:space="preserve">According to the article 27 of the JSC Law, the Charter of the Company may determine the quantity, nominal value, categories (types) of shares which the company may place in addition to placed shares (authorized shares) and the rights conferred by these shares. In the absence of these provisions in the Company Charter, the company may not place additional shares. The decision on the introduction into the Company Charter of amendments and additions associated with provisions on authorized shares is adopted by the General shareholders meeting. </w:t>
      </w:r>
    </w:p>
    <w:p w14:paraId="0B311508" w14:textId="22B90570" w:rsidR="003E6D81" w:rsidRPr="00B63839" w:rsidRDefault="00000000">
      <w:pPr>
        <w:ind w:firstLine="708"/>
        <w:jc w:val="both"/>
        <w:rPr>
          <w:sz w:val="26"/>
          <w:szCs w:val="26"/>
          <w:lang w:val="en-US"/>
        </w:rPr>
      </w:pPr>
      <w:r>
        <w:rPr>
          <w:sz w:val="26"/>
          <w:szCs w:val="26"/>
          <w:lang w:val="en"/>
        </w:rPr>
        <w:t xml:space="preserve">Under the article 10, clause 10.2, sub-clause 5 of the Charter of </w:t>
      </w:r>
      <w:r w:rsidR="00B63839">
        <w:rPr>
          <w:sz w:val="26"/>
          <w:szCs w:val="26"/>
          <w:lang w:val="en"/>
        </w:rPr>
        <w:t>ROSSETI South, PJSC</w:t>
      </w:r>
      <w:r>
        <w:rPr>
          <w:sz w:val="26"/>
          <w:szCs w:val="26"/>
          <w:lang w:val="en"/>
        </w:rPr>
        <w:t xml:space="preserve"> (hereinafter </w:t>
      </w:r>
      <w:r w:rsidR="00EF641E" w:rsidRPr="00EF641E">
        <w:rPr>
          <w:sz w:val="26"/>
          <w:szCs w:val="26"/>
          <w:lang w:val="en-US"/>
        </w:rPr>
        <w:t>«</w:t>
      </w:r>
      <w:r>
        <w:rPr>
          <w:sz w:val="26"/>
          <w:szCs w:val="26"/>
          <w:lang w:val="en"/>
        </w:rPr>
        <w:t>the Company</w:t>
      </w:r>
      <w:r w:rsidR="00EF641E" w:rsidRPr="00EF641E">
        <w:rPr>
          <w:sz w:val="26"/>
          <w:szCs w:val="26"/>
          <w:lang w:val="en-US"/>
        </w:rPr>
        <w:t>»</w:t>
      </w:r>
      <w:r>
        <w:rPr>
          <w:sz w:val="26"/>
          <w:szCs w:val="26"/>
          <w:lang w:val="en"/>
        </w:rPr>
        <w:t>), the decision of the increase of authorized capital by the placement by the Company of additional shares pertains to the competence of the General shareholders meeting of the Company.</w:t>
      </w:r>
    </w:p>
    <w:p w14:paraId="75009B4F" w14:textId="0A095C27" w:rsidR="003E6D81" w:rsidRPr="00B63839" w:rsidRDefault="00000000">
      <w:pPr>
        <w:ind w:firstLine="708"/>
        <w:jc w:val="both"/>
        <w:rPr>
          <w:sz w:val="26"/>
          <w:szCs w:val="26"/>
          <w:lang w:val="en-US"/>
        </w:rPr>
      </w:pPr>
      <w:r>
        <w:rPr>
          <w:sz w:val="26"/>
          <w:szCs w:val="26"/>
          <w:lang w:val="en"/>
        </w:rPr>
        <w:t xml:space="preserve">Whereas the quantity of ordinary authorized shares of </w:t>
      </w:r>
      <w:r w:rsidR="00B63839">
        <w:rPr>
          <w:sz w:val="26"/>
          <w:szCs w:val="26"/>
          <w:lang w:val="en"/>
        </w:rPr>
        <w:t>ROSSETI South, PJSC</w:t>
      </w:r>
      <w:r>
        <w:rPr>
          <w:sz w:val="26"/>
          <w:szCs w:val="26"/>
          <w:lang w:val="en"/>
        </w:rPr>
        <w:t xml:space="preserve"> set out by clause 4.5 of the Charter of </w:t>
      </w:r>
      <w:r w:rsidR="00B63839">
        <w:rPr>
          <w:sz w:val="26"/>
          <w:szCs w:val="26"/>
          <w:lang w:val="en"/>
        </w:rPr>
        <w:t>ROSSETI South, PJSC</w:t>
      </w:r>
      <w:r>
        <w:rPr>
          <w:sz w:val="26"/>
          <w:szCs w:val="26"/>
          <w:lang w:val="en"/>
        </w:rPr>
        <w:t xml:space="preserve"> is insufficient for the placement of the quantity of additional shares of </w:t>
      </w:r>
      <w:r w:rsidR="00B63839">
        <w:rPr>
          <w:sz w:val="26"/>
          <w:szCs w:val="26"/>
          <w:lang w:val="en"/>
        </w:rPr>
        <w:t>ROSSETI South, PJSC</w:t>
      </w:r>
      <w:r>
        <w:rPr>
          <w:sz w:val="26"/>
          <w:szCs w:val="26"/>
          <w:lang w:val="en"/>
        </w:rPr>
        <w:t xml:space="preserve"> required for the conversion of the absorbed company shares, the decision on the increase of authorized capital by the placement by </w:t>
      </w:r>
      <w:r w:rsidR="00B63839">
        <w:rPr>
          <w:sz w:val="26"/>
          <w:szCs w:val="26"/>
          <w:lang w:val="en"/>
        </w:rPr>
        <w:t>ROSSETI South, PJSC</w:t>
      </w:r>
      <w:r>
        <w:rPr>
          <w:sz w:val="26"/>
          <w:szCs w:val="26"/>
          <w:lang w:val="en"/>
        </w:rPr>
        <w:t xml:space="preserve"> of additional shares may be adopted by the General meeting of shareholders of </w:t>
      </w:r>
      <w:r w:rsidR="00B63839">
        <w:rPr>
          <w:sz w:val="26"/>
          <w:szCs w:val="26"/>
          <w:lang w:val="en"/>
        </w:rPr>
        <w:t>ROSSETI South, PJSC</w:t>
      </w:r>
      <w:r>
        <w:rPr>
          <w:sz w:val="26"/>
          <w:szCs w:val="26"/>
          <w:lang w:val="en"/>
        </w:rPr>
        <w:t xml:space="preserve">. </w:t>
      </w:r>
    </w:p>
    <w:p w14:paraId="335329E0" w14:textId="77777777" w:rsidR="003E6D81" w:rsidRPr="00B63839" w:rsidRDefault="00000000">
      <w:pPr>
        <w:ind w:firstLine="708"/>
        <w:jc w:val="both"/>
        <w:rPr>
          <w:sz w:val="26"/>
          <w:szCs w:val="26"/>
          <w:lang w:val="en-US"/>
        </w:rPr>
      </w:pPr>
      <w:r>
        <w:rPr>
          <w:sz w:val="26"/>
          <w:szCs w:val="26"/>
          <w:lang w:val="en"/>
        </w:rPr>
        <w:t xml:space="preserve">Under the article 28 of the JSC Law, the decision on the increase of authorized capital by the placement of additional shares may be adopted by the General shareholders meeting simultaneously with the decision on the introduction into the Company Charter of provisions on authorized shares required in accordance with the JSC Law. </w:t>
      </w:r>
    </w:p>
    <w:p w14:paraId="187A39BD" w14:textId="40669DF0" w:rsidR="003E6D81" w:rsidRPr="00B63839" w:rsidRDefault="00000000">
      <w:pPr>
        <w:ind w:firstLine="708"/>
        <w:jc w:val="both"/>
        <w:rPr>
          <w:sz w:val="26"/>
          <w:szCs w:val="26"/>
          <w:lang w:val="en-US"/>
        </w:rPr>
      </w:pPr>
      <w:r>
        <w:rPr>
          <w:sz w:val="26"/>
          <w:szCs w:val="26"/>
          <w:lang w:val="en"/>
        </w:rPr>
        <w:t xml:space="preserve">In view of the above-mentioned, the reorganization of </w:t>
      </w:r>
      <w:r w:rsidR="00B63839">
        <w:rPr>
          <w:sz w:val="26"/>
          <w:szCs w:val="26"/>
          <w:lang w:val="en"/>
        </w:rPr>
        <w:t>ROSSETI South, PJSC</w:t>
      </w:r>
      <w:r>
        <w:rPr>
          <w:sz w:val="26"/>
          <w:szCs w:val="26"/>
          <w:lang w:val="en"/>
        </w:rPr>
        <w:t xml:space="preserve"> in the form of merger of </w:t>
      </w:r>
      <w:r w:rsidR="00324515">
        <w:rPr>
          <w:sz w:val="26"/>
          <w:szCs w:val="26"/>
          <w:lang w:val="en"/>
        </w:rPr>
        <w:t>ROSSETI Kuban, JSC</w:t>
      </w:r>
      <w:r>
        <w:rPr>
          <w:sz w:val="26"/>
          <w:szCs w:val="26"/>
          <w:lang w:val="en"/>
        </w:rPr>
        <w:t xml:space="preserve"> into it requires that the extraordinary general </w:t>
      </w:r>
      <w:r>
        <w:rPr>
          <w:sz w:val="26"/>
          <w:szCs w:val="26"/>
          <w:lang w:val="en"/>
        </w:rPr>
        <w:lastRenderedPageBreak/>
        <w:t xml:space="preserve">shareholders meeting of </w:t>
      </w:r>
      <w:r w:rsidR="00B63839">
        <w:rPr>
          <w:sz w:val="26"/>
          <w:szCs w:val="26"/>
          <w:lang w:val="en"/>
        </w:rPr>
        <w:t>ROSSETI South, PJSC</w:t>
      </w:r>
      <w:r>
        <w:rPr>
          <w:sz w:val="26"/>
          <w:szCs w:val="26"/>
          <w:lang w:val="en"/>
        </w:rPr>
        <w:t xml:space="preserve"> simultaneously with the decision on the reorganization of </w:t>
      </w:r>
      <w:r w:rsidR="00B63839">
        <w:rPr>
          <w:sz w:val="26"/>
          <w:szCs w:val="26"/>
          <w:lang w:val="en"/>
        </w:rPr>
        <w:t>ROSSETI South, PJSC</w:t>
      </w:r>
      <w:r>
        <w:rPr>
          <w:sz w:val="26"/>
          <w:szCs w:val="26"/>
          <w:lang w:val="en"/>
        </w:rPr>
        <w:t xml:space="preserve"> made the decision regarding "On determination of the quantity, nominal value, category (type) of authorized shares of </w:t>
      </w:r>
      <w:r w:rsidR="00B63839">
        <w:rPr>
          <w:sz w:val="26"/>
          <w:szCs w:val="26"/>
          <w:lang w:val="en"/>
        </w:rPr>
        <w:t>ROSSETI South, PJSC</w:t>
      </w:r>
      <w:r>
        <w:rPr>
          <w:sz w:val="26"/>
          <w:szCs w:val="26"/>
          <w:lang w:val="en"/>
        </w:rPr>
        <w:t xml:space="preserve"> and rights conferred by these shares" and "On the increase of authorized capital of </w:t>
      </w:r>
      <w:r w:rsidR="00B63839">
        <w:rPr>
          <w:sz w:val="26"/>
          <w:szCs w:val="26"/>
          <w:lang w:val="en"/>
        </w:rPr>
        <w:t>ROSSETI South, PJSC</w:t>
      </w:r>
      <w:r>
        <w:rPr>
          <w:sz w:val="26"/>
          <w:szCs w:val="26"/>
          <w:lang w:val="en"/>
        </w:rPr>
        <w:t xml:space="preserve"> by the placement of additional shares".</w:t>
      </w:r>
    </w:p>
    <w:p w14:paraId="2405C674" w14:textId="149B39A2" w:rsidR="003E6D81" w:rsidRPr="00B63839" w:rsidRDefault="00000000">
      <w:pPr>
        <w:ind w:firstLine="567"/>
        <w:jc w:val="both"/>
        <w:rPr>
          <w:sz w:val="26"/>
          <w:szCs w:val="26"/>
          <w:lang w:val="en-US"/>
        </w:rPr>
      </w:pPr>
      <w:r>
        <w:rPr>
          <w:bCs/>
          <w:sz w:val="26"/>
          <w:szCs w:val="26"/>
          <w:lang w:val="en"/>
        </w:rPr>
        <w:t xml:space="preserve">At the meeting held on 11.04.2025 (minutes dated 14.04.2025 No. 613/2025), the Board of Directors of </w:t>
      </w:r>
      <w:r w:rsidR="00B63839">
        <w:rPr>
          <w:bCs/>
          <w:sz w:val="26"/>
          <w:szCs w:val="26"/>
          <w:lang w:val="en"/>
        </w:rPr>
        <w:t>ROSSETI South, PJSC</w:t>
      </w:r>
      <w:r>
        <w:rPr>
          <w:bCs/>
          <w:sz w:val="26"/>
          <w:szCs w:val="26"/>
          <w:lang w:val="en"/>
        </w:rPr>
        <w:t xml:space="preserve"> gave </w:t>
      </w:r>
      <w:r>
        <w:rPr>
          <w:rFonts w:eastAsia="Calibri"/>
          <w:bCs/>
          <w:color w:val="000000"/>
          <w:sz w:val="26"/>
          <w:szCs w:val="26"/>
          <w:lang w:val="en"/>
        </w:rPr>
        <w:t>the following recommendations</w:t>
      </w:r>
      <w:r>
        <w:rPr>
          <w:bCs/>
          <w:sz w:val="26"/>
          <w:szCs w:val="26"/>
          <w:lang w:val="en"/>
        </w:rPr>
        <w:t xml:space="preserve"> to the General shareholders meeting of </w:t>
      </w:r>
      <w:r w:rsidR="00B63839">
        <w:rPr>
          <w:bCs/>
          <w:sz w:val="26"/>
          <w:szCs w:val="26"/>
          <w:lang w:val="en"/>
        </w:rPr>
        <w:t>ROSSETI South, PJSC</w:t>
      </w:r>
      <w:r>
        <w:rPr>
          <w:bCs/>
          <w:sz w:val="26"/>
          <w:szCs w:val="26"/>
          <w:lang w:val="en"/>
        </w:rPr>
        <w:t>:</w:t>
      </w:r>
    </w:p>
    <w:p w14:paraId="0C9B0BDD" w14:textId="77777777" w:rsidR="003E6D81" w:rsidRPr="00B63839" w:rsidRDefault="003E6D81">
      <w:pPr>
        <w:ind w:firstLine="567"/>
        <w:jc w:val="both"/>
        <w:rPr>
          <w:rFonts w:eastAsia="Calibri"/>
          <w:bCs/>
          <w:color w:val="000000"/>
          <w:lang w:val="en-US"/>
        </w:rPr>
      </w:pPr>
    </w:p>
    <w:p w14:paraId="3322C7D8" w14:textId="77777777" w:rsidR="003E6D81" w:rsidRPr="00B63839" w:rsidRDefault="00000000">
      <w:pPr>
        <w:ind w:firstLine="567"/>
        <w:jc w:val="both"/>
        <w:rPr>
          <w:b/>
          <w:bCs/>
          <w:sz w:val="26"/>
          <w:szCs w:val="26"/>
          <w:u w:val="single"/>
          <w:lang w:val="en-US"/>
        </w:rPr>
      </w:pPr>
      <w:r>
        <w:rPr>
          <w:rFonts w:eastAsia="Calibri"/>
          <w:b/>
          <w:bCs/>
          <w:color w:val="000000"/>
          <w:sz w:val="26"/>
          <w:szCs w:val="26"/>
          <w:u w:val="single"/>
          <w:lang w:val="en"/>
        </w:rPr>
        <w:t>Recommendations:</w:t>
      </w:r>
    </w:p>
    <w:p w14:paraId="585989E6" w14:textId="0E634AA9" w:rsidR="003E6D81" w:rsidRPr="00B63839" w:rsidRDefault="00000000">
      <w:pPr>
        <w:widowControl w:val="0"/>
        <w:spacing w:after="200"/>
        <w:ind w:firstLine="567"/>
        <w:contextualSpacing/>
        <w:jc w:val="both"/>
        <w:rPr>
          <w:sz w:val="26"/>
          <w:szCs w:val="26"/>
          <w:lang w:val="en-US"/>
        </w:rPr>
      </w:pPr>
      <w:r>
        <w:rPr>
          <w:rFonts w:eastAsia="Calibri"/>
          <w:color w:val="000000"/>
          <w:sz w:val="26"/>
          <w:szCs w:val="26"/>
          <w:lang w:val="en"/>
        </w:rPr>
        <w:t xml:space="preserve">The Board of Directors of </w:t>
      </w:r>
      <w:r w:rsidR="00B63839">
        <w:rPr>
          <w:rFonts w:eastAsia="Calibri"/>
          <w:color w:val="000000"/>
          <w:sz w:val="26"/>
          <w:szCs w:val="26"/>
          <w:lang w:val="en"/>
        </w:rPr>
        <w:t>ROSSETI South, PJSC</w:t>
      </w:r>
      <w:r>
        <w:rPr>
          <w:rFonts w:eastAsia="Calibri"/>
          <w:color w:val="000000"/>
          <w:sz w:val="26"/>
          <w:szCs w:val="26"/>
          <w:lang w:val="en"/>
        </w:rPr>
        <w:t xml:space="preserve"> recommends to the General shareholders meeting of </w:t>
      </w:r>
      <w:r w:rsidR="00B63839">
        <w:rPr>
          <w:rFonts w:eastAsia="Calibri"/>
          <w:color w:val="000000"/>
          <w:sz w:val="26"/>
          <w:szCs w:val="26"/>
          <w:lang w:val="en"/>
        </w:rPr>
        <w:t>ROSSETI South, PJSC</w:t>
      </w:r>
      <w:r>
        <w:rPr>
          <w:rFonts w:eastAsia="Calibri"/>
          <w:color w:val="000000"/>
          <w:sz w:val="26"/>
          <w:szCs w:val="26"/>
          <w:lang w:val="en"/>
        </w:rPr>
        <w:t xml:space="preserve"> to make the following decision:</w:t>
      </w:r>
    </w:p>
    <w:p w14:paraId="7E0C33FD" w14:textId="34D53999" w:rsidR="003E6D81" w:rsidRPr="00B63839" w:rsidRDefault="00000000">
      <w:pPr>
        <w:widowControl w:val="0"/>
        <w:spacing w:after="200"/>
        <w:ind w:firstLine="567"/>
        <w:contextualSpacing/>
        <w:jc w:val="both"/>
        <w:rPr>
          <w:sz w:val="26"/>
          <w:szCs w:val="26"/>
          <w:lang w:val="en-US"/>
        </w:rPr>
      </w:pPr>
      <w:r>
        <w:rPr>
          <w:rFonts w:eastAsia="Calibri"/>
          <w:color w:val="000000"/>
          <w:sz w:val="26"/>
          <w:szCs w:val="26"/>
          <w:lang w:val="en"/>
        </w:rPr>
        <w:t xml:space="preserve">Determine that the quantity of authorized ordinary shares that </w:t>
      </w:r>
      <w:r w:rsidR="00B63839">
        <w:rPr>
          <w:rFonts w:eastAsia="Calibri"/>
          <w:color w:val="000000"/>
          <w:sz w:val="26"/>
          <w:szCs w:val="26"/>
          <w:lang w:val="en"/>
        </w:rPr>
        <w:t>ROSSETI South, PJSC</w:t>
      </w:r>
      <w:r>
        <w:rPr>
          <w:rFonts w:eastAsia="Calibri"/>
          <w:color w:val="000000"/>
          <w:sz w:val="26"/>
          <w:szCs w:val="26"/>
          <w:lang w:val="en"/>
        </w:rPr>
        <w:t xml:space="preserve"> may place in addition to the placed ordinary shares of </w:t>
      </w:r>
      <w:r w:rsidR="00B63839">
        <w:rPr>
          <w:rFonts w:eastAsia="Calibri"/>
          <w:color w:val="000000"/>
          <w:sz w:val="26"/>
          <w:szCs w:val="26"/>
          <w:lang w:val="en"/>
        </w:rPr>
        <w:t>ROSSETI South, PJSC</w:t>
      </w:r>
      <w:r>
        <w:rPr>
          <w:rFonts w:eastAsia="Calibri"/>
          <w:color w:val="000000"/>
          <w:sz w:val="26"/>
          <w:szCs w:val="26"/>
          <w:lang w:val="en"/>
        </w:rPr>
        <w:t xml:space="preserve"> amounts to 540,638,202,822 (Five hundred forty billion six hundred thirty-eight million two hundred two thousand eight hundred twenty-two) shares with a nominal value of 10 (Ten) kopecks each for a total amount of 54,063,820,282 (Fifty-four billion, sixty-three million, eight hundred twenty thousand, two hundred eighty-two) rubles and 20 (Twenty) kopecks. </w:t>
      </w:r>
    </w:p>
    <w:p w14:paraId="35335F48" w14:textId="0507ACD9" w:rsidR="003E6D81" w:rsidRPr="00B63839" w:rsidRDefault="00000000">
      <w:pPr>
        <w:widowControl w:val="0"/>
        <w:spacing w:after="200"/>
        <w:ind w:firstLine="567"/>
        <w:contextualSpacing/>
        <w:jc w:val="both"/>
        <w:rPr>
          <w:sz w:val="26"/>
          <w:szCs w:val="26"/>
          <w:lang w:val="en-US"/>
        </w:rPr>
      </w:pPr>
      <w:r>
        <w:rPr>
          <w:rFonts w:eastAsia="Calibri"/>
          <w:color w:val="000000"/>
          <w:sz w:val="26"/>
          <w:szCs w:val="26"/>
          <w:lang w:val="en"/>
        </w:rPr>
        <w:t xml:space="preserve">Ordinary shares authorized by </w:t>
      </w:r>
      <w:r w:rsidR="00B63839">
        <w:rPr>
          <w:rFonts w:eastAsia="Calibri"/>
          <w:color w:val="000000"/>
          <w:sz w:val="26"/>
          <w:szCs w:val="26"/>
          <w:lang w:val="en"/>
        </w:rPr>
        <w:t>ROSSETI South, PJSC</w:t>
      </w:r>
      <w:r>
        <w:rPr>
          <w:rFonts w:eastAsia="Calibri"/>
          <w:color w:val="000000"/>
          <w:sz w:val="26"/>
          <w:szCs w:val="26"/>
          <w:lang w:val="en"/>
        </w:rPr>
        <w:t xml:space="preserve"> for placement confer the rights to their owners stipulated in the article 6, clause 6.2 of the Charter of </w:t>
      </w:r>
      <w:r w:rsidR="00B63839">
        <w:rPr>
          <w:rFonts w:eastAsia="Calibri"/>
          <w:color w:val="000000"/>
          <w:sz w:val="26"/>
          <w:szCs w:val="26"/>
          <w:lang w:val="en"/>
        </w:rPr>
        <w:t>ROSSETI South, PJSC</w:t>
      </w:r>
      <w:r>
        <w:rPr>
          <w:rFonts w:eastAsia="Calibri"/>
          <w:color w:val="000000"/>
          <w:sz w:val="26"/>
          <w:szCs w:val="26"/>
          <w:lang w:val="en"/>
        </w:rPr>
        <w:t>.</w:t>
      </w:r>
    </w:p>
    <w:p w14:paraId="0EDB1611" w14:textId="77777777" w:rsidR="003E6D81" w:rsidRPr="00B63839" w:rsidRDefault="003E6D81">
      <w:pPr>
        <w:widowControl w:val="0"/>
        <w:spacing w:after="200"/>
        <w:ind w:firstLine="567"/>
        <w:contextualSpacing/>
        <w:jc w:val="both"/>
        <w:rPr>
          <w:sz w:val="26"/>
          <w:szCs w:val="26"/>
          <w:lang w:val="en-US"/>
        </w:rPr>
      </w:pPr>
    </w:p>
    <w:p w14:paraId="05EA338A" w14:textId="20B8994E" w:rsidR="003E6D81" w:rsidRPr="00B63839" w:rsidRDefault="00000000">
      <w:pPr>
        <w:widowControl w:val="0"/>
        <w:spacing w:after="200"/>
        <w:ind w:firstLine="567"/>
        <w:contextualSpacing/>
        <w:jc w:val="both"/>
        <w:rPr>
          <w:b/>
          <w:bCs/>
          <w:sz w:val="26"/>
          <w:szCs w:val="26"/>
          <w:lang w:val="en-US"/>
        </w:rPr>
      </w:pPr>
      <w:r>
        <w:rPr>
          <w:rFonts w:eastAsia="Calibri"/>
          <w:b/>
          <w:bCs/>
          <w:color w:val="000000"/>
          <w:sz w:val="26"/>
          <w:szCs w:val="26"/>
          <w:lang w:val="en"/>
        </w:rPr>
        <w:t xml:space="preserve">3. Introduction of amendments into the Charter of </w:t>
      </w:r>
      <w:r w:rsidR="00B63839">
        <w:rPr>
          <w:rFonts w:eastAsia="Calibri"/>
          <w:b/>
          <w:bCs/>
          <w:color w:val="000000"/>
          <w:sz w:val="26"/>
          <w:szCs w:val="26"/>
          <w:lang w:val="en"/>
        </w:rPr>
        <w:t>ROSSETI South, PJSC</w:t>
      </w:r>
      <w:r>
        <w:rPr>
          <w:rFonts w:eastAsia="Calibri"/>
          <w:b/>
          <w:bCs/>
          <w:color w:val="000000"/>
          <w:sz w:val="26"/>
          <w:szCs w:val="26"/>
          <w:lang w:val="en"/>
        </w:rPr>
        <w:t>.</w:t>
      </w:r>
    </w:p>
    <w:p w14:paraId="04C7F2CE" w14:textId="77777777" w:rsidR="003E6D81" w:rsidRPr="00B63839" w:rsidRDefault="003E6D81">
      <w:pPr>
        <w:ind w:firstLine="567"/>
        <w:jc w:val="both"/>
        <w:rPr>
          <w:color w:val="000000"/>
          <w:lang w:val="en-US"/>
        </w:rPr>
      </w:pPr>
    </w:p>
    <w:p w14:paraId="05BA68C2" w14:textId="36D224DE" w:rsidR="003E6D81" w:rsidRPr="00B63839" w:rsidRDefault="00000000">
      <w:pPr>
        <w:ind w:firstLine="567"/>
        <w:jc w:val="both"/>
        <w:rPr>
          <w:b/>
          <w:bCs/>
          <w:sz w:val="26"/>
          <w:szCs w:val="26"/>
          <w:u w:val="single"/>
          <w:lang w:val="en-US"/>
        </w:rPr>
      </w:pPr>
      <w:r>
        <w:rPr>
          <w:b/>
          <w:bCs/>
          <w:color w:val="000000"/>
          <w:sz w:val="26"/>
          <w:szCs w:val="26"/>
          <w:u w:val="single"/>
          <w:lang w:val="en"/>
        </w:rPr>
        <w:t xml:space="preserve">The attitude of the Board of directors of </w:t>
      </w:r>
      <w:r w:rsidR="00B63839">
        <w:rPr>
          <w:b/>
          <w:bCs/>
          <w:color w:val="000000"/>
          <w:sz w:val="26"/>
          <w:szCs w:val="26"/>
          <w:u w:val="single"/>
          <w:lang w:val="en"/>
        </w:rPr>
        <w:t>ROSSETI South, PJSC</w:t>
      </w:r>
      <w:r>
        <w:rPr>
          <w:b/>
          <w:bCs/>
          <w:color w:val="000000"/>
          <w:sz w:val="26"/>
          <w:szCs w:val="26"/>
          <w:u w:val="single"/>
          <w:lang w:val="en"/>
        </w:rPr>
        <w:t>:</w:t>
      </w:r>
    </w:p>
    <w:p w14:paraId="5B519C7D" w14:textId="7459CC93" w:rsidR="003E6D81" w:rsidRPr="00B63839" w:rsidRDefault="00000000">
      <w:pPr>
        <w:widowControl w:val="0"/>
        <w:spacing w:after="200"/>
        <w:ind w:firstLine="567"/>
        <w:contextualSpacing/>
        <w:jc w:val="both"/>
        <w:rPr>
          <w:sz w:val="26"/>
          <w:szCs w:val="26"/>
          <w:lang w:val="en-US"/>
        </w:rPr>
      </w:pPr>
      <w:r>
        <w:rPr>
          <w:rFonts w:eastAsia="Calibri"/>
          <w:color w:val="000000"/>
          <w:sz w:val="26"/>
          <w:szCs w:val="26"/>
          <w:lang w:val="en"/>
        </w:rPr>
        <w:t xml:space="preserve">In accordance with the article 48, clause 1, sub-clause 1 of the JSC Law, as well as the article 10, clause 10.2, sub-clause 1 of the Charter of </w:t>
      </w:r>
      <w:r w:rsidR="00B63839">
        <w:rPr>
          <w:rFonts w:eastAsia="Calibri"/>
          <w:color w:val="000000"/>
          <w:sz w:val="26"/>
          <w:szCs w:val="26"/>
          <w:lang w:val="en"/>
        </w:rPr>
        <w:t>ROSSETI South, PJSC</w:t>
      </w:r>
      <w:r>
        <w:rPr>
          <w:rFonts w:eastAsia="Calibri"/>
          <w:color w:val="000000"/>
          <w:sz w:val="26"/>
          <w:szCs w:val="26"/>
          <w:lang w:val="en"/>
        </w:rPr>
        <w:t xml:space="preserve">, the introduction of amendments into the Company Charter pertains to the competence of the General shareholders meeting of </w:t>
      </w:r>
      <w:r w:rsidR="00B63839">
        <w:rPr>
          <w:rFonts w:eastAsia="Calibri"/>
          <w:color w:val="000000"/>
          <w:sz w:val="26"/>
          <w:szCs w:val="26"/>
          <w:lang w:val="en"/>
        </w:rPr>
        <w:t>ROSSETI South, PJSC</w:t>
      </w:r>
      <w:r>
        <w:rPr>
          <w:rFonts w:eastAsia="Calibri"/>
          <w:color w:val="000000"/>
          <w:sz w:val="26"/>
          <w:szCs w:val="26"/>
          <w:lang w:val="en"/>
        </w:rPr>
        <w:t>.</w:t>
      </w:r>
    </w:p>
    <w:p w14:paraId="64ED4239" w14:textId="288F75EF" w:rsidR="003E6D81" w:rsidRPr="00B63839" w:rsidRDefault="00000000">
      <w:pPr>
        <w:widowControl w:val="0"/>
        <w:spacing w:after="200"/>
        <w:ind w:firstLine="567"/>
        <w:contextualSpacing/>
        <w:jc w:val="both"/>
        <w:rPr>
          <w:sz w:val="26"/>
          <w:szCs w:val="26"/>
          <w:lang w:val="en-US"/>
        </w:rPr>
      </w:pPr>
      <w:r>
        <w:rPr>
          <w:rFonts w:eastAsia="Calibri"/>
          <w:color w:val="000000"/>
          <w:sz w:val="26"/>
          <w:szCs w:val="26"/>
          <w:lang w:val="en"/>
        </w:rPr>
        <w:t xml:space="preserve">Now the version of the Charter of </w:t>
      </w:r>
      <w:r w:rsidR="00B63839">
        <w:rPr>
          <w:rFonts w:eastAsia="Calibri"/>
          <w:color w:val="000000"/>
          <w:sz w:val="26"/>
          <w:szCs w:val="26"/>
          <w:lang w:val="en"/>
        </w:rPr>
        <w:t>ROSSETI South, PJSC</w:t>
      </w:r>
      <w:r>
        <w:rPr>
          <w:rFonts w:eastAsia="Calibri"/>
          <w:color w:val="000000"/>
          <w:sz w:val="26"/>
          <w:szCs w:val="26"/>
          <w:lang w:val="en"/>
        </w:rPr>
        <w:t xml:space="preserve"> adopted by the decision of the annual General shareholders meeting of </w:t>
      </w:r>
      <w:r w:rsidR="00B63839">
        <w:rPr>
          <w:rFonts w:eastAsia="Calibri"/>
          <w:color w:val="000000"/>
          <w:sz w:val="26"/>
          <w:szCs w:val="26"/>
          <w:lang w:val="en"/>
        </w:rPr>
        <w:t>ROSSETI South, PJSC</w:t>
      </w:r>
      <w:r>
        <w:rPr>
          <w:rFonts w:eastAsia="Calibri"/>
          <w:color w:val="000000"/>
          <w:sz w:val="26"/>
          <w:szCs w:val="26"/>
          <w:lang w:val="en"/>
        </w:rPr>
        <w:t xml:space="preserve"> dated 19.06.2024 (minutes dated 19.06.2024 No. 27) remains in effect.</w:t>
      </w:r>
    </w:p>
    <w:p w14:paraId="7D12643D" w14:textId="018F67A5" w:rsidR="003E6D81" w:rsidRPr="00B63839" w:rsidRDefault="00000000">
      <w:pPr>
        <w:widowControl w:val="0"/>
        <w:spacing w:after="200"/>
        <w:ind w:firstLine="567"/>
        <w:contextualSpacing/>
        <w:jc w:val="both"/>
        <w:rPr>
          <w:sz w:val="26"/>
          <w:szCs w:val="26"/>
          <w:lang w:val="en-US"/>
        </w:rPr>
      </w:pPr>
      <w:r>
        <w:rPr>
          <w:rFonts w:eastAsia="Calibri"/>
          <w:color w:val="000000"/>
          <w:sz w:val="26"/>
          <w:szCs w:val="26"/>
          <w:lang w:val="en"/>
        </w:rPr>
        <w:t xml:space="preserve">In connection with the reorganization of </w:t>
      </w:r>
      <w:r w:rsidR="00B63839">
        <w:rPr>
          <w:rFonts w:eastAsia="Calibri"/>
          <w:color w:val="000000"/>
          <w:sz w:val="26"/>
          <w:szCs w:val="26"/>
          <w:lang w:val="en"/>
        </w:rPr>
        <w:t>ROSSETI South, PJSC</w:t>
      </w:r>
      <w:r>
        <w:rPr>
          <w:rFonts w:eastAsia="Calibri"/>
          <w:color w:val="000000"/>
          <w:sz w:val="26"/>
          <w:szCs w:val="26"/>
          <w:lang w:val="en"/>
        </w:rPr>
        <w:t xml:space="preserve">, it is necessary to introduce amendments into the Charter of </w:t>
      </w:r>
      <w:r w:rsidR="00B63839">
        <w:rPr>
          <w:rFonts w:eastAsia="Calibri"/>
          <w:color w:val="000000"/>
          <w:sz w:val="26"/>
          <w:szCs w:val="26"/>
          <w:lang w:val="en"/>
        </w:rPr>
        <w:t>ROSSETI South, PJSC</w:t>
      </w:r>
      <w:r>
        <w:rPr>
          <w:rFonts w:eastAsia="Calibri"/>
          <w:color w:val="000000"/>
          <w:sz w:val="26"/>
          <w:szCs w:val="26"/>
          <w:lang w:val="en"/>
        </w:rPr>
        <w:t xml:space="preserve"> as to the number of authorized shares of </w:t>
      </w:r>
      <w:r w:rsidR="00B63839">
        <w:rPr>
          <w:rFonts w:eastAsia="Calibri"/>
          <w:color w:val="000000"/>
          <w:sz w:val="26"/>
          <w:szCs w:val="26"/>
          <w:lang w:val="en"/>
        </w:rPr>
        <w:t>ROSSETI South, PJSC</w:t>
      </w:r>
      <w:r>
        <w:rPr>
          <w:rFonts w:eastAsia="Calibri"/>
          <w:color w:val="000000"/>
          <w:sz w:val="26"/>
          <w:szCs w:val="26"/>
          <w:lang w:val="en"/>
        </w:rPr>
        <w:t xml:space="preserve"> for the additional issue of shares. </w:t>
      </w:r>
    </w:p>
    <w:p w14:paraId="459C68B4" w14:textId="77777777" w:rsidR="003E6D81" w:rsidRPr="00B63839" w:rsidRDefault="003E6D81">
      <w:pPr>
        <w:widowControl w:val="0"/>
        <w:spacing w:after="200"/>
        <w:ind w:firstLine="567"/>
        <w:contextualSpacing/>
        <w:jc w:val="both"/>
        <w:rPr>
          <w:rFonts w:eastAsia="Calibri"/>
          <w:color w:val="000000"/>
          <w:lang w:val="en-US"/>
        </w:rPr>
      </w:pPr>
    </w:p>
    <w:p w14:paraId="1C6994A3" w14:textId="79779C2B" w:rsidR="003E6D81" w:rsidRPr="00B63839" w:rsidRDefault="00000000">
      <w:pPr>
        <w:widowControl w:val="0"/>
        <w:spacing w:after="200"/>
        <w:ind w:firstLine="567"/>
        <w:contextualSpacing/>
        <w:jc w:val="both"/>
        <w:rPr>
          <w:sz w:val="26"/>
          <w:szCs w:val="26"/>
          <w:lang w:val="en-US"/>
        </w:rPr>
      </w:pPr>
      <w:r>
        <w:rPr>
          <w:rFonts w:eastAsia="Calibri"/>
          <w:b/>
          <w:bCs/>
          <w:color w:val="000000"/>
          <w:sz w:val="26"/>
          <w:szCs w:val="26"/>
          <w:lang w:val="en"/>
        </w:rPr>
        <w:t xml:space="preserve">4. On the increase of authorized capital of </w:t>
      </w:r>
      <w:r w:rsidR="00B63839">
        <w:rPr>
          <w:rFonts w:eastAsia="Calibri"/>
          <w:b/>
          <w:bCs/>
          <w:color w:val="000000"/>
          <w:sz w:val="26"/>
          <w:szCs w:val="26"/>
          <w:lang w:val="en"/>
        </w:rPr>
        <w:t>ROSSETI South, PJSC</w:t>
      </w:r>
      <w:r>
        <w:rPr>
          <w:rFonts w:eastAsia="Calibri"/>
          <w:b/>
          <w:bCs/>
          <w:color w:val="000000"/>
          <w:sz w:val="26"/>
          <w:szCs w:val="26"/>
          <w:lang w:val="en"/>
        </w:rPr>
        <w:t xml:space="preserve"> by the placement of additional shares.</w:t>
      </w:r>
    </w:p>
    <w:p w14:paraId="1978037D" w14:textId="77777777" w:rsidR="003E6D81" w:rsidRPr="00B63839" w:rsidRDefault="003E6D81">
      <w:pPr>
        <w:widowControl w:val="0"/>
        <w:spacing w:after="200"/>
        <w:ind w:firstLine="567"/>
        <w:contextualSpacing/>
        <w:jc w:val="both"/>
        <w:rPr>
          <w:b/>
          <w:color w:val="000000"/>
          <w:lang w:val="en-US"/>
        </w:rPr>
      </w:pPr>
    </w:p>
    <w:p w14:paraId="2C2A96D2" w14:textId="6368CCCC" w:rsidR="003E6D81" w:rsidRPr="00B63839" w:rsidRDefault="00000000">
      <w:pPr>
        <w:widowControl w:val="0"/>
        <w:spacing w:after="200"/>
        <w:ind w:firstLine="567"/>
        <w:contextualSpacing/>
        <w:jc w:val="both"/>
        <w:rPr>
          <w:sz w:val="26"/>
          <w:szCs w:val="26"/>
          <w:u w:val="single"/>
          <w:lang w:val="en-US"/>
        </w:rPr>
      </w:pPr>
      <w:r>
        <w:rPr>
          <w:b/>
          <w:color w:val="000000"/>
          <w:sz w:val="26"/>
          <w:szCs w:val="26"/>
          <w:u w:val="single"/>
          <w:lang w:val="en"/>
        </w:rPr>
        <w:t xml:space="preserve">The attitude of the Board of directors of </w:t>
      </w:r>
      <w:r w:rsidR="00B63839">
        <w:rPr>
          <w:b/>
          <w:color w:val="000000"/>
          <w:sz w:val="26"/>
          <w:szCs w:val="26"/>
          <w:u w:val="single"/>
          <w:lang w:val="en"/>
        </w:rPr>
        <w:t>ROSSETI South, PJSC</w:t>
      </w:r>
      <w:r>
        <w:rPr>
          <w:b/>
          <w:color w:val="000000"/>
          <w:sz w:val="26"/>
          <w:szCs w:val="26"/>
          <w:u w:val="single"/>
          <w:lang w:val="en"/>
        </w:rPr>
        <w:t>:</w:t>
      </w:r>
    </w:p>
    <w:p w14:paraId="78E8C9E8" w14:textId="77777777" w:rsidR="003E6D81" w:rsidRPr="00B63839" w:rsidRDefault="003E6D81">
      <w:pPr>
        <w:ind w:firstLine="567"/>
        <w:jc w:val="both"/>
        <w:rPr>
          <w:sz w:val="26"/>
          <w:szCs w:val="26"/>
          <w:lang w:val="en-US"/>
        </w:rPr>
      </w:pPr>
    </w:p>
    <w:p w14:paraId="1596BE66" w14:textId="77777777" w:rsidR="003E6D81" w:rsidRPr="00B63839" w:rsidRDefault="00000000">
      <w:pPr>
        <w:ind w:firstLine="567"/>
        <w:jc w:val="both"/>
        <w:rPr>
          <w:sz w:val="26"/>
          <w:szCs w:val="26"/>
          <w:lang w:val="en-US"/>
        </w:rPr>
      </w:pPr>
      <w:r>
        <w:rPr>
          <w:sz w:val="26"/>
          <w:szCs w:val="26"/>
          <w:lang w:val="en"/>
        </w:rPr>
        <w:t xml:space="preserve">In accordance with Regulation of the Bank of Russia, chapter 42, clause 42.1, dated 19.12.2019 Issue Standards, the additional shares of the absorbing company under reorganization in the form of accession shall be placed upon the decision on reorganization in the form of merger and the decision on the increase of authorized capital of the absorbing company by the placement of additional shares. </w:t>
      </w:r>
    </w:p>
    <w:p w14:paraId="5312FEEF" w14:textId="77777777" w:rsidR="003E6D81" w:rsidRPr="00B63839" w:rsidRDefault="00000000">
      <w:pPr>
        <w:ind w:firstLine="567"/>
        <w:jc w:val="both"/>
        <w:rPr>
          <w:sz w:val="26"/>
          <w:szCs w:val="26"/>
          <w:lang w:val="en-US"/>
        </w:rPr>
      </w:pPr>
      <w:r>
        <w:rPr>
          <w:sz w:val="26"/>
          <w:szCs w:val="26"/>
          <w:lang w:val="en"/>
        </w:rPr>
        <w:t xml:space="preserve">Under the chapter 47, clauses 47.1 and 47.2 of Issue Standards, the placement of shares of the absorbing Company is carried out by conversion. The conversion of shares of the absorbed joint-stock company may be carried out into shares acquired and (or) </w:t>
      </w:r>
      <w:r>
        <w:rPr>
          <w:sz w:val="26"/>
          <w:szCs w:val="26"/>
          <w:lang w:val="en"/>
        </w:rPr>
        <w:lastRenderedPageBreak/>
        <w:t xml:space="preserve">repurchased by the absorbing joint-stock company and (or) placed at the disposal of this joint-stock company and (or) into its additional shares. </w:t>
      </w:r>
    </w:p>
    <w:p w14:paraId="1ACAF34A" w14:textId="77777777" w:rsidR="003E6D81" w:rsidRPr="00B63839" w:rsidRDefault="00000000">
      <w:pPr>
        <w:ind w:firstLine="567"/>
        <w:jc w:val="both"/>
        <w:rPr>
          <w:sz w:val="26"/>
          <w:szCs w:val="26"/>
          <w:lang w:val="en-US"/>
        </w:rPr>
      </w:pPr>
      <w:r>
        <w:rPr>
          <w:sz w:val="26"/>
          <w:szCs w:val="26"/>
          <w:lang w:val="en"/>
        </w:rPr>
        <w:t xml:space="preserve">Under the article 28 of the JSC Law, the decision on the increase of authorized capital of the company by the placement of additional shares is adopted by the General shareholders meeting or by the board of directors of the Company if, according to the Company Charter, it is entitled to adopt this decision. </w:t>
      </w:r>
    </w:p>
    <w:p w14:paraId="76E416E6" w14:textId="0D60F412" w:rsidR="003E6D81" w:rsidRPr="00B63839" w:rsidRDefault="00000000">
      <w:pPr>
        <w:ind w:firstLine="567"/>
        <w:jc w:val="both"/>
        <w:rPr>
          <w:sz w:val="26"/>
          <w:szCs w:val="26"/>
          <w:lang w:val="en-US"/>
        </w:rPr>
      </w:pPr>
      <w:r>
        <w:rPr>
          <w:sz w:val="26"/>
          <w:szCs w:val="26"/>
          <w:lang w:val="en"/>
        </w:rPr>
        <w:t xml:space="preserve">Under the article 10, clause 10.2, sub-clause 5 of the Charter of </w:t>
      </w:r>
      <w:r w:rsidR="00B63839">
        <w:rPr>
          <w:sz w:val="26"/>
          <w:szCs w:val="26"/>
          <w:lang w:val="en"/>
        </w:rPr>
        <w:t>ROSSETI South, PJSC</w:t>
      </w:r>
      <w:r>
        <w:rPr>
          <w:sz w:val="26"/>
          <w:szCs w:val="26"/>
          <w:lang w:val="en"/>
        </w:rPr>
        <w:t>, the decision on the increase of authorized capital of the company by the placement by the Company of additional shares pertains to the competence of the General shareholders meeting of the Company.</w:t>
      </w:r>
    </w:p>
    <w:p w14:paraId="274F7E87" w14:textId="10B232CC" w:rsidR="003E6D81" w:rsidRPr="00B63839" w:rsidRDefault="00000000">
      <w:pPr>
        <w:ind w:firstLine="567"/>
        <w:jc w:val="both"/>
        <w:rPr>
          <w:sz w:val="26"/>
          <w:szCs w:val="26"/>
          <w:lang w:val="en-US"/>
        </w:rPr>
      </w:pPr>
      <w:r>
        <w:rPr>
          <w:sz w:val="26"/>
          <w:szCs w:val="26"/>
          <w:lang w:val="en"/>
        </w:rPr>
        <w:t xml:space="preserve">Whereas the quantity of ordinary authorized shares of </w:t>
      </w:r>
      <w:r w:rsidR="00B63839">
        <w:rPr>
          <w:sz w:val="26"/>
          <w:szCs w:val="26"/>
          <w:lang w:val="en"/>
        </w:rPr>
        <w:t>ROSSETI South, PJSC</w:t>
      </w:r>
      <w:r>
        <w:rPr>
          <w:sz w:val="26"/>
          <w:szCs w:val="26"/>
          <w:lang w:val="en"/>
        </w:rPr>
        <w:t xml:space="preserve"> set out by clause 4.5 of the Charter of </w:t>
      </w:r>
      <w:r w:rsidR="00B63839">
        <w:rPr>
          <w:sz w:val="26"/>
          <w:szCs w:val="26"/>
          <w:lang w:val="en"/>
        </w:rPr>
        <w:t>ROSSETI South, PJSC</w:t>
      </w:r>
      <w:r>
        <w:rPr>
          <w:sz w:val="26"/>
          <w:szCs w:val="26"/>
          <w:lang w:val="en"/>
        </w:rPr>
        <w:t xml:space="preserve"> is insufficient for the placement of the quantity of additional shares of </w:t>
      </w:r>
      <w:r w:rsidR="00B63839">
        <w:rPr>
          <w:sz w:val="26"/>
          <w:szCs w:val="26"/>
          <w:lang w:val="en"/>
        </w:rPr>
        <w:t>ROSSETI South, PJSC</w:t>
      </w:r>
      <w:r>
        <w:rPr>
          <w:sz w:val="26"/>
          <w:szCs w:val="26"/>
          <w:lang w:val="en"/>
        </w:rPr>
        <w:t xml:space="preserve"> required for the conversion of the absorbed company shares, the decision on the increase of authorized capital by the placement by </w:t>
      </w:r>
      <w:r w:rsidR="00B63839">
        <w:rPr>
          <w:sz w:val="26"/>
          <w:szCs w:val="26"/>
          <w:lang w:val="en"/>
        </w:rPr>
        <w:t>ROSSETI South, PJSC</w:t>
      </w:r>
      <w:r>
        <w:rPr>
          <w:sz w:val="26"/>
          <w:szCs w:val="26"/>
          <w:lang w:val="en"/>
        </w:rPr>
        <w:t xml:space="preserve"> of additional shares may be adopted by the General meeting of shareholders of </w:t>
      </w:r>
      <w:r w:rsidR="00B63839">
        <w:rPr>
          <w:sz w:val="26"/>
          <w:szCs w:val="26"/>
          <w:lang w:val="en"/>
        </w:rPr>
        <w:t>ROSSETI South, PJSC</w:t>
      </w:r>
      <w:r>
        <w:rPr>
          <w:sz w:val="26"/>
          <w:szCs w:val="26"/>
          <w:lang w:val="en"/>
        </w:rPr>
        <w:t xml:space="preserve">. Under the article 28, clause 3 of the JSC Law, the decision on the increase of authorized capital of the company by the placement of additional shares may be adopted by the General meeting of shareholders simultaneously with the decision on the inclusion into the Company Charter of provisions on authorized shares or on the change of provisions on authorized shares. </w:t>
      </w:r>
    </w:p>
    <w:p w14:paraId="2FB5B605" w14:textId="320A7C0B" w:rsidR="003E6D81" w:rsidRPr="00B63839" w:rsidRDefault="00000000">
      <w:pPr>
        <w:ind w:firstLine="567"/>
        <w:jc w:val="both"/>
        <w:rPr>
          <w:sz w:val="26"/>
          <w:szCs w:val="26"/>
          <w:lang w:val="en-US"/>
        </w:rPr>
      </w:pPr>
      <w:r>
        <w:rPr>
          <w:sz w:val="26"/>
          <w:szCs w:val="26"/>
          <w:lang w:val="en"/>
        </w:rPr>
        <w:t xml:space="preserve">In connection with the above, the reorganization of </w:t>
      </w:r>
      <w:r w:rsidR="00B63839">
        <w:rPr>
          <w:sz w:val="26"/>
          <w:szCs w:val="26"/>
          <w:lang w:val="en"/>
        </w:rPr>
        <w:t>ROSSETI South, PJSC</w:t>
      </w:r>
      <w:r>
        <w:rPr>
          <w:sz w:val="26"/>
          <w:szCs w:val="26"/>
          <w:lang w:val="en"/>
        </w:rPr>
        <w:t xml:space="preserve"> by merging with </w:t>
      </w:r>
      <w:r w:rsidR="00324515">
        <w:rPr>
          <w:sz w:val="26"/>
          <w:szCs w:val="26"/>
          <w:lang w:val="en"/>
        </w:rPr>
        <w:t>ROSSETI Kuban, JSC</w:t>
      </w:r>
      <w:r>
        <w:rPr>
          <w:sz w:val="26"/>
          <w:szCs w:val="26"/>
          <w:lang w:val="en"/>
        </w:rPr>
        <w:t xml:space="preserve"> requires the adoption by the extraordinary general meeting of shareholders of </w:t>
      </w:r>
      <w:r w:rsidR="00B63839">
        <w:rPr>
          <w:sz w:val="26"/>
          <w:szCs w:val="26"/>
          <w:lang w:val="en"/>
        </w:rPr>
        <w:t>ROSSETI South, PJSC</w:t>
      </w:r>
      <w:r>
        <w:rPr>
          <w:sz w:val="26"/>
          <w:szCs w:val="26"/>
          <w:lang w:val="en"/>
        </w:rPr>
        <w:t xml:space="preserve"> of decision on the increase of authorized capital of </w:t>
      </w:r>
      <w:r w:rsidR="00B63839">
        <w:rPr>
          <w:sz w:val="26"/>
          <w:szCs w:val="26"/>
          <w:lang w:val="en"/>
        </w:rPr>
        <w:t>ROSSETI South, PJSC</w:t>
      </w:r>
      <w:r>
        <w:rPr>
          <w:sz w:val="26"/>
          <w:szCs w:val="26"/>
          <w:lang w:val="en"/>
        </w:rPr>
        <w:t xml:space="preserve"> by the placement of additional shares. </w:t>
      </w:r>
    </w:p>
    <w:p w14:paraId="6914A166" w14:textId="22977A7E" w:rsidR="003E6D81" w:rsidRPr="000205A0" w:rsidRDefault="00000000">
      <w:pPr>
        <w:ind w:firstLine="567"/>
        <w:jc w:val="both"/>
        <w:rPr>
          <w:sz w:val="26"/>
          <w:szCs w:val="26"/>
        </w:rPr>
      </w:pPr>
      <w:r>
        <w:rPr>
          <w:sz w:val="26"/>
          <w:szCs w:val="26"/>
          <w:lang w:val="en"/>
        </w:rPr>
        <w:t>Under the article 49, clause 3 of the JSC Law, the decision on the increase of authorized capital of the joint-stock company by the placement of additional shares is adopted by the General meeting of shareholders only on the proposal of the board of directors of the company.</w:t>
      </w:r>
    </w:p>
    <w:p w14:paraId="5780C01D" w14:textId="7B9D1A82" w:rsidR="003E6D81" w:rsidRPr="00B63839" w:rsidRDefault="00000000">
      <w:pPr>
        <w:ind w:firstLine="567"/>
        <w:jc w:val="both"/>
        <w:rPr>
          <w:sz w:val="26"/>
          <w:szCs w:val="26"/>
          <w:lang w:val="en-US"/>
        </w:rPr>
      </w:pPr>
      <w:r>
        <w:rPr>
          <w:sz w:val="26"/>
          <w:szCs w:val="26"/>
          <w:lang w:val="en"/>
        </w:rPr>
        <w:t xml:space="preserve">Under the chapter 47, clause 47.5 of Issue Standards, the decision on the increase of authorized capital by the placement of additional shares of the absorbing joint-stock company shall specify the quantity of placed additional shares within the limit of authorized shares of this category, the method of additional shares placement </w:t>
      </w:r>
      <w:proofErr w:type="gramStart"/>
      <w:r w:rsidR="00EF641E">
        <w:rPr>
          <w:sz w:val="26"/>
          <w:szCs w:val="26"/>
          <w:lang w:val="en"/>
        </w:rPr>
        <w:t>are</w:t>
      </w:r>
      <w:proofErr w:type="gramEnd"/>
      <w:r>
        <w:rPr>
          <w:sz w:val="26"/>
          <w:szCs w:val="26"/>
          <w:lang w:val="en"/>
        </w:rPr>
        <w:t xml:space="preserve"> conversion, conversion coefficient. </w:t>
      </w:r>
    </w:p>
    <w:p w14:paraId="0156EE42" w14:textId="661844DD" w:rsidR="003E6D81" w:rsidRPr="00B63839" w:rsidRDefault="00000000">
      <w:pPr>
        <w:ind w:firstLine="567"/>
        <w:jc w:val="both"/>
        <w:rPr>
          <w:sz w:val="26"/>
          <w:szCs w:val="26"/>
          <w:lang w:val="en-US"/>
        </w:rPr>
      </w:pPr>
      <w:r>
        <w:rPr>
          <w:sz w:val="26"/>
          <w:szCs w:val="26"/>
          <w:lang w:val="en"/>
        </w:rPr>
        <w:t xml:space="preserve">In terms of the total quantity of placed shares of the absorbed company and the approved conversion coefficient, the quantity of additional shares of </w:t>
      </w:r>
      <w:r w:rsidR="00B63839">
        <w:rPr>
          <w:sz w:val="26"/>
          <w:szCs w:val="26"/>
          <w:lang w:val="en"/>
        </w:rPr>
        <w:t>ROSSETI South, PJSC</w:t>
      </w:r>
      <w:r>
        <w:rPr>
          <w:sz w:val="26"/>
          <w:szCs w:val="26"/>
          <w:lang w:val="en"/>
        </w:rPr>
        <w:t xml:space="preserve"> required for the conversion of shares of the absorbed company shall be determined. </w:t>
      </w:r>
    </w:p>
    <w:p w14:paraId="7EFF05A8" w14:textId="12CEDF78" w:rsidR="003E6D81" w:rsidRPr="00B63839" w:rsidRDefault="00000000">
      <w:pPr>
        <w:ind w:firstLine="567"/>
        <w:jc w:val="both"/>
        <w:rPr>
          <w:sz w:val="26"/>
          <w:szCs w:val="26"/>
          <w:lang w:val="en-US"/>
        </w:rPr>
      </w:pPr>
      <w:r>
        <w:rPr>
          <w:sz w:val="26"/>
          <w:szCs w:val="26"/>
          <w:lang w:val="en"/>
        </w:rPr>
        <w:t xml:space="preserve">The quantity of shares of </w:t>
      </w:r>
      <w:r w:rsidR="00B63839">
        <w:rPr>
          <w:sz w:val="26"/>
          <w:szCs w:val="26"/>
          <w:lang w:val="en"/>
        </w:rPr>
        <w:t>ROSSETI South, PJSC</w:t>
      </w:r>
      <w:r>
        <w:rPr>
          <w:sz w:val="26"/>
          <w:szCs w:val="26"/>
          <w:lang w:val="en"/>
        </w:rPr>
        <w:t xml:space="preserve"> that the absorbed company shareholder must obtain is calculated by dividing the quantity of his shares in the absorbed company by the conversion coefficient set out by the decision on the increase of authorized capital by the placement of additional shares of </w:t>
      </w:r>
      <w:r w:rsidR="00B63839">
        <w:rPr>
          <w:sz w:val="26"/>
          <w:szCs w:val="26"/>
          <w:lang w:val="en"/>
        </w:rPr>
        <w:t>ROSSETI South, PJSC</w:t>
      </w:r>
      <w:r>
        <w:rPr>
          <w:sz w:val="26"/>
          <w:szCs w:val="26"/>
          <w:lang w:val="en"/>
        </w:rPr>
        <w:t xml:space="preserve"> and by the agreement of accession.</w:t>
      </w:r>
    </w:p>
    <w:p w14:paraId="1888FA44" w14:textId="108F3F81" w:rsidR="003E6D81" w:rsidRPr="00B63839" w:rsidRDefault="00000000">
      <w:pPr>
        <w:ind w:firstLine="567"/>
        <w:jc w:val="both"/>
        <w:rPr>
          <w:sz w:val="26"/>
          <w:szCs w:val="26"/>
          <w:lang w:val="en-US"/>
        </w:rPr>
      </w:pPr>
      <w:r>
        <w:rPr>
          <w:sz w:val="26"/>
          <w:szCs w:val="26"/>
          <w:lang w:val="en"/>
        </w:rPr>
        <w:t xml:space="preserve">The shares of the absorbed company are converted to ordinary shares of </w:t>
      </w:r>
      <w:r w:rsidR="00B63839">
        <w:rPr>
          <w:sz w:val="26"/>
          <w:szCs w:val="26"/>
          <w:lang w:val="en"/>
        </w:rPr>
        <w:t>ROSSETI South, PJSC</w:t>
      </w:r>
      <w:r>
        <w:rPr>
          <w:sz w:val="26"/>
          <w:szCs w:val="26"/>
          <w:lang w:val="en"/>
        </w:rPr>
        <w:t xml:space="preserve"> subject to the article 17 of the JSC Law. In particular, the absorbed company shares are converted into shares of </w:t>
      </w:r>
      <w:r w:rsidR="00B63839">
        <w:rPr>
          <w:sz w:val="26"/>
          <w:szCs w:val="26"/>
          <w:lang w:val="en"/>
        </w:rPr>
        <w:t>ROSSETI South, PJSC</w:t>
      </w:r>
      <w:r>
        <w:rPr>
          <w:sz w:val="26"/>
          <w:szCs w:val="26"/>
          <w:lang w:val="en"/>
        </w:rPr>
        <w:t xml:space="preserve"> in accordance with the conversion coefficient. </w:t>
      </w:r>
    </w:p>
    <w:p w14:paraId="59F5C7DC" w14:textId="4F747345" w:rsidR="003E6D81" w:rsidRPr="00B63839" w:rsidRDefault="00000000">
      <w:pPr>
        <w:ind w:firstLine="708"/>
        <w:jc w:val="both"/>
        <w:rPr>
          <w:sz w:val="26"/>
          <w:szCs w:val="26"/>
          <w:lang w:val="en-US"/>
        </w:rPr>
      </w:pPr>
      <w:r>
        <w:rPr>
          <w:sz w:val="26"/>
          <w:szCs w:val="26"/>
          <w:lang w:val="en"/>
        </w:rPr>
        <w:t xml:space="preserve">The share conversion coefficient is determined by the decision of the General shareholders meeting of </w:t>
      </w:r>
      <w:r w:rsidR="00B63839">
        <w:rPr>
          <w:sz w:val="26"/>
          <w:szCs w:val="26"/>
          <w:lang w:val="en"/>
        </w:rPr>
        <w:t>ROSSETI South, PJSC</w:t>
      </w:r>
      <w:r>
        <w:rPr>
          <w:sz w:val="26"/>
          <w:szCs w:val="26"/>
          <w:lang w:val="en"/>
        </w:rPr>
        <w:t xml:space="preserve"> on the increase of authorized capital by the placement of additional shares of </w:t>
      </w:r>
      <w:r w:rsidR="00B63839">
        <w:rPr>
          <w:sz w:val="26"/>
          <w:szCs w:val="26"/>
          <w:lang w:val="en"/>
        </w:rPr>
        <w:t>ROSSETI South, PJSC</w:t>
      </w:r>
      <w:r>
        <w:rPr>
          <w:sz w:val="26"/>
          <w:szCs w:val="26"/>
          <w:lang w:val="en"/>
        </w:rPr>
        <w:t xml:space="preserve"> and by the agreement of accession adopted by the General shareholders meeting of the company engaged in reorganization. </w:t>
      </w:r>
    </w:p>
    <w:p w14:paraId="450135DD" w14:textId="0A4E1C44" w:rsidR="003E6D81" w:rsidRPr="00B63839" w:rsidRDefault="00000000">
      <w:pPr>
        <w:ind w:firstLine="708"/>
        <w:jc w:val="both"/>
        <w:rPr>
          <w:sz w:val="26"/>
          <w:szCs w:val="26"/>
          <w:lang w:val="en-US"/>
        </w:rPr>
      </w:pPr>
      <w:r>
        <w:rPr>
          <w:sz w:val="26"/>
          <w:szCs w:val="26"/>
          <w:lang w:val="en"/>
        </w:rPr>
        <w:lastRenderedPageBreak/>
        <w:t>If, when determining the estimated number of ordinary shares of</w:t>
      </w:r>
      <w:r>
        <w:rPr>
          <w:sz w:val="26"/>
          <w:szCs w:val="26"/>
          <w:lang w:val="en"/>
        </w:rPr>
        <w:br/>
        <w:t xml:space="preserve"> </w:t>
      </w:r>
      <w:r w:rsidR="00B63839">
        <w:rPr>
          <w:sz w:val="26"/>
          <w:szCs w:val="26"/>
          <w:lang w:val="en"/>
        </w:rPr>
        <w:t>ROSSETI South, PJSC</w:t>
      </w:r>
      <w:r>
        <w:rPr>
          <w:sz w:val="26"/>
          <w:szCs w:val="26"/>
          <w:lang w:val="en"/>
        </w:rPr>
        <w:t xml:space="preserve"> that a shareholder of the absorbed company should receive, the estimated number of shares of any shareholder of the acquired company is a fractional number, then the fractional part of such number of shares is subject to rounding under the mathematical rounding rules which are understood as the following rules: </w:t>
      </w:r>
    </w:p>
    <w:p w14:paraId="5A7C2B30" w14:textId="77777777" w:rsidR="003E6D81" w:rsidRPr="00B63839" w:rsidRDefault="00000000">
      <w:pPr>
        <w:ind w:firstLine="708"/>
        <w:jc w:val="both"/>
        <w:rPr>
          <w:sz w:val="26"/>
          <w:szCs w:val="26"/>
          <w:lang w:val="en-US"/>
        </w:rPr>
      </w:pPr>
      <w:r>
        <w:rPr>
          <w:sz w:val="26"/>
          <w:szCs w:val="26"/>
          <w:lang w:val="en"/>
        </w:rPr>
        <w:t>(</w:t>
      </w:r>
      <w:proofErr w:type="spellStart"/>
      <w:r>
        <w:rPr>
          <w:sz w:val="26"/>
          <w:szCs w:val="26"/>
          <w:lang w:val="en"/>
        </w:rPr>
        <w:t>i</w:t>
      </w:r>
      <w:proofErr w:type="spellEnd"/>
      <w:r>
        <w:rPr>
          <w:sz w:val="26"/>
          <w:szCs w:val="26"/>
          <w:lang w:val="en"/>
        </w:rPr>
        <w:t xml:space="preserve">) at decimals from 5 to 9 inclusive, the whole number is added with figure one and decimals are neglected; </w:t>
      </w:r>
    </w:p>
    <w:p w14:paraId="6891AA59" w14:textId="77777777" w:rsidR="003E6D81" w:rsidRPr="00B63839" w:rsidRDefault="00000000">
      <w:pPr>
        <w:ind w:firstLine="708"/>
        <w:jc w:val="both"/>
        <w:rPr>
          <w:sz w:val="26"/>
          <w:szCs w:val="26"/>
          <w:lang w:val="en-US"/>
        </w:rPr>
      </w:pPr>
      <w:r>
        <w:rPr>
          <w:sz w:val="26"/>
          <w:szCs w:val="26"/>
          <w:lang w:val="en"/>
        </w:rPr>
        <w:t xml:space="preserve">(ii) at decimals from 0 to 4 inclusive, only the whole number is counted and decimals are neglected. </w:t>
      </w:r>
    </w:p>
    <w:p w14:paraId="37411756" w14:textId="4A6ED493" w:rsidR="003E6D81" w:rsidRPr="00B63839" w:rsidRDefault="00000000">
      <w:pPr>
        <w:ind w:firstLine="708"/>
        <w:jc w:val="both"/>
        <w:rPr>
          <w:sz w:val="26"/>
          <w:szCs w:val="26"/>
          <w:lang w:val="en-US"/>
        </w:rPr>
      </w:pPr>
      <w:r>
        <w:rPr>
          <w:sz w:val="26"/>
          <w:szCs w:val="26"/>
          <w:lang w:val="en"/>
        </w:rPr>
        <w:t xml:space="preserve">If, as a result of rounding, any shareholder of the absorbed company is not entitled to any ordinary share of </w:t>
      </w:r>
      <w:r w:rsidR="00B63839">
        <w:rPr>
          <w:sz w:val="26"/>
          <w:szCs w:val="26"/>
          <w:lang w:val="en"/>
        </w:rPr>
        <w:t>ROSSETI South, PJSC</w:t>
      </w:r>
      <w:r>
        <w:rPr>
          <w:sz w:val="26"/>
          <w:szCs w:val="26"/>
          <w:lang w:val="en"/>
        </w:rPr>
        <w:t xml:space="preserve">, this shareholder obtains one ordinary share of </w:t>
      </w:r>
      <w:r w:rsidR="00B63839">
        <w:rPr>
          <w:sz w:val="26"/>
          <w:szCs w:val="26"/>
          <w:lang w:val="en"/>
        </w:rPr>
        <w:t>ROSSETI South, PJSC</w:t>
      </w:r>
      <w:r>
        <w:rPr>
          <w:sz w:val="26"/>
          <w:szCs w:val="26"/>
          <w:lang w:val="en"/>
        </w:rPr>
        <w:t xml:space="preserve">. </w:t>
      </w:r>
    </w:p>
    <w:p w14:paraId="57291382" w14:textId="1157883A" w:rsidR="003E6D81" w:rsidRPr="00B63839" w:rsidRDefault="00000000">
      <w:pPr>
        <w:ind w:firstLine="708"/>
        <w:jc w:val="both"/>
        <w:rPr>
          <w:sz w:val="26"/>
          <w:szCs w:val="26"/>
          <w:lang w:val="en-US"/>
        </w:rPr>
      </w:pPr>
      <w:r>
        <w:rPr>
          <w:sz w:val="26"/>
          <w:szCs w:val="26"/>
          <w:lang w:val="en"/>
        </w:rPr>
        <w:t xml:space="preserve">The estimated quantity of additional ordinary shares of </w:t>
      </w:r>
      <w:r w:rsidR="00B63839">
        <w:rPr>
          <w:sz w:val="26"/>
          <w:szCs w:val="26"/>
          <w:lang w:val="en"/>
        </w:rPr>
        <w:t>ROSSETI South, PJSC</w:t>
      </w:r>
      <w:r>
        <w:rPr>
          <w:sz w:val="26"/>
          <w:szCs w:val="26"/>
          <w:lang w:val="en"/>
        </w:rPr>
        <w:t xml:space="preserve"> for conversion is </w:t>
      </w:r>
      <w:r>
        <w:rPr>
          <w:rFonts w:eastAsia="Calibri"/>
          <w:color w:val="000000"/>
          <w:sz w:val="26"/>
          <w:szCs w:val="26"/>
          <w:lang w:val="en"/>
        </w:rPr>
        <w:t>540,638,202,822</w:t>
      </w:r>
      <w:r>
        <w:rPr>
          <w:sz w:val="26"/>
          <w:szCs w:val="26"/>
          <w:lang w:val="en"/>
        </w:rPr>
        <w:t xml:space="preserve"> shares. </w:t>
      </w:r>
    </w:p>
    <w:p w14:paraId="5DDE5730" w14:textId="49CA17F5" w:rsidR="003E6D81" w:rsidRPr="00B63839" w:rsidRDefault="00000000">
      <w:pPr>
        <w:ind w:firstLine="567"/>
        <w:jc w:val="both"/>
        <w:rPr>
          <w:sz w:val="26"/>
          <w:szCs w:val="26"/>
          <w:lang w:val="en-US"/>
        </w:rPr>
      </w:pPr>
      <w:r>
        <w:rPr>
          <w:bCs/>
          <w:sz w:val="26"/>
          <w:szCs w:val="26"/>
          <w:lang w:val="en"/>
        </w:rPr>
        <w:t xml:space="preserve">At the meeting held on 11.04.2025 (minutes dated 14.04.2025 No. 613/2025), the Board of Directors of </w:t>
      </w:r>
      <w:r w:rsidR="00B63839">
        <w:rPr>
          <w:bCs/>
          <w:sz w:val="26"/>
          <w:szCs w:val="26"/>
          <w:lang w:val="en"/>
        </w:rPr>
        <w:t>ROSSETI South, PJSC</w:t>
      </w:r>
      <w:r>
        <w:rPr>
          <w:bCs/>
          <w:sz w:val="26"/>
          <w:szCs w:val="26"/>
          <w:lang w:val="en"/>
        </w:rPr>
        <w:t xml:space="preserve"> gave the following recommendations to the General shareholders meeting of </w:t>
      </w:r>
      <w:r w:rsidR="00B63839">
        <w:rPr>
          <w:bCs/>
          <w:sz w:val="26"/>
          <w:szCs w:val="26"/>
          <w:lang w:val="en"/>
        </w:rPr>
        <w:t>ROSSETI South, PJSC</w:t>
      </w:r>
      <w:r>
        <w:rPr>
          <w:bCs/>
          <w:sz w:val="26"/>
          <w:szCs w:val="26"/>
          <w:lang w:val="en"/>
        </w:rPr>
        <w:t>:</w:t>
      </w:r>
    </w:p>
    <w:p w14:paraId="35C3BB08" w14:textId="77777777" w:rsidR="003E6D81" w:rsidRPr="00B63839" w:rsidRDefault="003E6D81">
      <w:pPr>
        <w:ind w:firstLine="567"/>
        <w:jc w:val="both"/>
        <w:rPr>
          <w:rFonts w:eastAsia="Calibri"/>
          <w:bCs/>
          <w:color w:val="000000"/>
          <w:lang w:val="en-US"/>
        </w:rPr>
      </w:pPr>
    </w:p>
    <w:p w14:paraId="30EAFFA5" w14:textId="77777777" w:rsidR="003E6D81" w:rsidRPr="00B63839" w:rsidRDefault="00000000">
      <w:pPr>
        <w:ind w:firstLine="567"/>
        <w:jc w:val="both"/>
        <w:rPr>
          <w:b/>
          <w:bCs/>
          <w:sz w:val="26"/>
          <w:szCs w:val="26"/>
          <w:u w:val="single"/>
          <w:lang w:val="en-US"/>
        </w:rPr>
      </w:pPr>
      <w:r>
        <w:rPr>
          <w:rFonts w:eastAsia="Calibri"/>
          <w:b/>
          <w:bCs/>
          <w:color w:val="000000"/>
          <w:sz w:val="26"/>
          <w:szCs w:val="26"/>
          <w:u w:val="single"/>
          <w:lang w:val="en"/>
        </w:rPr>
        <w:t>Recommendations:</w:t>
      </w:r>
    </w:p>
    <w:p w14:paraId="425E1955" w14:textId="624C2496" w:rsidR="003E6D81" w:rsidRPr="00B63839" w:rsidRDefault="00000000">
      <w:pPr>
        <w:ind w:firstLine="567"/>
        <w:jc w:val="both"/>
        <w:rPr>
          <w:sz w:val="26"/>
          <w:szCs w:val="26"/>
          <w:lang w:val="en-US"/>
        </w:rPr>
      </w:pPr>
      <w:r>
        <w:rPr>
          <w:rFonts w:eastAsia="Calibri"/>
          <w:bCs/>
          <w:color w:val="000000"/>
          <w:sz w:val="26"/>
          <w:szCs w:val="26"/>
          <w:lang w:val="en"/>
        </w:rPr>
        <w:t xml:space="preserve">The Board of directors of </w:t>
      </w:r>
      <w:r w:rsidR="00B63839">
        <w:rPr>
          <w:rFonts w:eastAsia="Calibri"/>
          <w:bCs/>
          <w:color w:val="000000"/>
          <w:sz w:val="26"/>
          <w:szCs w:val="26"/>
          <w:lang w:val="en"/>
        </w:rPr>
        <w:t>ROSSETI South, PJSC</w:t>
      </w:r>
      <w:r>
        <w:rPr>
          <w:rFonts w:eastAsia="Calibri"/>
          <w:bCs/>
          <w:color w:val="000000"/>
          <w:sz w:val="26"/>
          <w:szCs w:val="26"/>
          <w:lang w:val="en"/>
        </w:rPr>
        <w:t xml:space="preserve"> recommends to the General shareholders meeting of </w:t>
      </w:r>
      <w:r w:rsidR="00B63839">
        <w:rPr>
          <w:rFonts w:eastAsia="Calibri"/>
          <w:bCs/>
          <w:color w:val="000000"/>
          <w:sz w:val="26"/>
          <w:szCs w:val="26"/>
          <w:lang w:val="en"/>
        </w:rPr>
        <w:t>ROSSETI South, PJSC</w:t>
      </w:r>
      <w:r>
        <w:rPr>
          <w:rFonts w:eastAsia="Calibri"/>
          <w:bCs/>
          <w:color w:val="000000"/>
          <w:sz w:val="26"/>
          <w:szCs w:val="26"/>
          <w:lang w:val="en"/>
        </w:rPr>
        <w:t xml:space="preserve"> to make the following decisions:</w:t>
      </w:r>
    </w:p>
    <w:p w14:paraId="2EFEBB28" w14:textId="621795BF" w:rsidR="003E6D81" w:rsidRPr="00B63839" w:rsidRDefault="00000000">
      <w:pPr>
        <w:widowControl w:val="0"/>
        <w:spacing w:after="200"/>
        <w:ind w:firstLine="567"/>
        <w:contextualSpacing/>
        <w:jc w:val="both"/>
        <w:rPr>
          <w:sz w:val="26"/>
          <w:szCs w:val="26"/>
          <w:lang w:val="en-US"/>
        </w:rPr>
      </w:pPr>
      <w:r>
        <w:rPr>
          <w:rFonts w:eastAsia="Calibri"/>
          <w:color w:val="000000"/>
          <w:sz w:val="26"/>
          <w:szCs w:val="26"/>
          <w:lang w:val="en"/>
        </w:rPr>
        <w:t xml:space="preserve">1. Increase the authorized capital of </w:t>
      </w:r>
      <w:r w:rsidR="00B63839">
        <w:rPr>
          <w:rFonts w:eastAsia="Calibri"/>
          <w:color w:val="000000"/>
          <w:sz w:val="26"/>
          <w:szCs w:val="26"/>
          <w:lang w:val="en"/>
        </w:rPr>
        <w:t>ROSSETI South, PJSC</w:t>
      </w:r>
      <w:r>
        <w:rPr>
          <w:rFonts w:eastAsia="Calibri"/>
          <w:color w:val="000000"/>
          <w:sz w:val="26"/>
          <w:szCs w:val="26"/>
          <w:lang w:val="en"/>
        </w:rPr>
        <w:t xml:space="preserve"> by the placement of additional ordinary shares of </w:t>
      </w:r>
      <w:r w:rsidR="00B63839">
        <w:rPr>
          <w:rFonts w:eastAsia="Calibri"/>
          <w:color w:val="000000"/>
          <w:sz w:val="26"/>
          <w:szCs w:val="26"/>
          <w:lang w:val="en"/>
        </w:rPr>
        <w:t>ROSSETI South, PJSC</w:t>
      </w:r>
      <w:r>
        <w:rPr>
          <w:rFonts w:eastAsia="Calibri"/>
          <w:color w:val="000000"/>
          <w:sz w:val="26"/>
          <w:szCs w:val="26"/>
          <w:lang w:val="en"/>
        </w:rPr>
        <w:t xml:space="preserve"> in the number of 540,638,202.822 (Five hundred forty billion six hundred </w:t>
      </w:r>
      <w:r w:rsidR="000205A0">
        <w:rPr>
          <w:rFonts w:eastAsia="Calibri"/>
          <w:color w:val="000000"/>
          <w:sz w:val="26"/>
          <w:szCs w:val="26"/>
          <w:lang w:val="en"/>
        </w:rPr>
        <w:t>thirty-eight</w:t>
      </w:r>
      <w:r>
        <w:rPr>
          <w:rFonts w:eastAsia="Calibri"/>
          <w:color w:val="000000"/>
          <w:sz w:val="26"/>
          <w:szCs w:val="26"/>
          <w:lang w:val="en"/>
        </w:rPr>
        <w:t xml:space="preserve"> million two hundred two thousand eight hundred </w:t>
      </w:r>
      <w:r w:rsidR="000205A0">
        <w:rPr>
          <w:rFonts w:eastAsia="Calibri"/>
          <w:color w:val="000000"/>
          <w:sz w:val="26"/>
          <w:szCs w:val="26"/>
          <w:lang w:val="en"/>
        </w:rPr>
        <w:t>twenty-two</w:t>
      </w:r>
      <w:r>
        <w:rPr>
          <w:rFonts w:eastAsia="Calibri"/>
          <w:color w:val="000000"/>
          <w:sz w:val="26"/>
          <w:szCs w:val="26"/>
          <w:lang w:val="en"/>
        </w:rPr>
        <w:t xml:space="preserve">) shares with a nominal value of 10 (Ten) kopecks each for a total amount at par value of 54,063,820,282 (Fifty-four billion sixty-three million eight hundred twenty thousand two hundred eighty-two) rubles 20 (Twenty) kopecks. </w:t>
      </w:r>
    </w:p>
    <w:p w14:paraId="7D5EA8DF" w14:textId="3E6801F3" w:rsidR="003E6D81" w:rsidRPr="00B63839" w:rsidRDefault="00000000">
      <w:pPr>
        <w:widowControl w:val="0"/>
        <w:spacing w:after="200"/>
        <w:ind w:firstLine="567"/>
        <w:contextualSpacing/>
        <w:jc w:val="both"/>
        <w:rPr>
          <w:sz w:val="26"/>
          <w:szCs w:val="26"/>
          <w:lang w:val="en-US"/>
        </w:rPr>
      </w:pPr>
      <w:r>
        <w:rPr>
          <w:rFonts w:eastAsia="Calibri"/>
          <w:color w:val="000000"/>
          <w:sz w:val="26"/>
          <w:szCs w:val="26"/>
          <w:lang w:val="en"/>
        </w:rPr>
        <w:t xml:space="preserve">2. Determine the following method of the placement of additional ordinary shares of </w:t>
      </w:r>
      <w:r w:rsidR="00B63839">
        <w:rPr>
          <w:rFonts w:eastAsia="Calibri"/>
          <w:color w:val="000000"/>
          <w:sz w:val="26"/>
          <w:szCs w:val="26"/>
          <w:lang w:val="en"/>
        </w:rPr>
        <w:t>ROSSETI South, PJSC</w:t>
      </w:r>
      <w:r>
        <w:rPr>
          <w:rFonts w:eastAsia="Calibri"/>
          <w:color w:val="000000"/>
          <w:sz w:val="26"/>
          <w:szCs w:val="26"/>
          <w:lang w:val="en"/>
        </w:rPr>
        <w:t xml:space="preserve"> </w:t>
      </w:r>
      <w:r w:rsidR="000205A0">
        <w:rPr>
          <w:rFonts w:eastAsia="Calibri"/>
          <w:color w:val="000000"/>
          <w:sz w:val="26"/>
          <w:szCs w:val="26"/>
          <w:lang w:val="en-US"/>
        </w:rPr>
        <w:t>is</w:t>
      </w:r>
      <w:r>
        <w:rPr>
          <w:rFonts w:eastAsia="Calibri"/>
          <w:color w:val="000000"/>
          <w:sz w:val="26"/>
          <w:szCs w:val="26"/>
          <w:lang w:val="en"/>
        </w:rPr>
        <w:t xml:space="preserve"> conversion of ordinary shares of </w:t>
      </w:r>
      <w:r w:rsidR="00324515">
        <w:rPr>
          <w:rFonts w:eastAsia="Calibri"/>
          <w:color w:val="000000"/>
          <w:sz w:val="26"/>
          <w:szCs w:val="26"/>
          <w:lang w:val="en"/>
        </w:rPr>
        <w:t>ROSSETI Kuban, JSC</w:t>
      </w:r>
      <w:r>
        <w:rPr>
          <w:rFonts w:eastAsia="Calibri"/>
          <w:color w:val="000000"/>
          <w:sz w:val="26"/>
          <w:szCs w:val="26"/>
          <w:lang w:val="en"/>
        </w:rPr>
        <w:t xml:space="preserve"> into additional ordinary shares of </w:t>
      </w:r>
      <w:r w:rsidR="00B63839">
        <w:rPr>
          <w:rFonts w:eastAsia="Calibri"/>
          <w:color w:val="000000"/>
          <w:sz w:val="26"/>
          <w:szCs w:val="26"/>
          <w:lang w:val="en"/>
        </w:rPr>
        <w:t>ROSSETI South, PJSC</w:t>
      </w:r>
      <w:r>
        <w:rPr>
          <w:rFonts w:eastAsia="Calibri"/>
          <w:color w:val="000000"/>
          <w:sz w:val="26"/>
          <w:szCs w:val="26"/>
          <w:lang w:val="en"/>
        </w:rPr>
        <w:t xml:space="preserve"> under the procedure prescribed by the agreement of accession of </w:t>
      </w:r>
      <w:r w:rsidR="00324515">
        <w:rPr>
          <w:rFonts w:eastAsia="Calibri"/>
          <w:color w:val="000000"/>
          <w:sz w:val="26"/>
          <w:szCs w:val="26"/>
          <w:lang w:val="en"/>
        </w:rPr>
        <w:t>ROSSETI Kuban, JSC</w:t>
      </w:r>
      <w:r>
        <w:rPr>
          <w:rFonts w:eastAsia="Calibri"/>
          <w:color w:val="000000"/>
          <w:sz w:val="26"/>
          <w:szCs w:val="26"/>
          <w:lang w:val="en"/>
        </w:rPr>
        <w:t xml:space="preserve"> to </w:t>
      </w:r>
      <w:r w:rsidR="00B63839">
        <w:rPr>
          <w:rFonts w:eastAsia="Calibri"/>
          <w:color w:val="000000"/>
          <w:sz w:val="26"/>
          <w:szCs w:val="26"/>
          <w:lang w:val="en"/>
        </w:rPr>
        <w:t>ROSSETI South, PJSC</w:t>
      </w:r>
      <w:r>
        <w:rPr>
          <w:rFonts w:eastAsia="Calibri"/>
          <w:color w:val="000000"/>
          <w:sz w:val="26"/>
          <w:szCs w:val="26"/>
          <w:lang w:val="en"/>
        </w:rPr>
        <w:t xml:space="preserve"> being attachment 1 to this protocol.</w:t>
      </w:r>
    </w:p>
    <w:p w14:paraId="33816DD2" w14:textId="2F8658BA" w:rsidR="003E6D81" w:rsidRPr="00B63839" w:rsidRDefault="00000000">
      <w:pPr>
        <w:widowControl w:val="0"/>
        <w:spacing w:after="200"/>
        <w:ind w:firstLine="567"/>
        <w:contextualSpacing/>
        <w:jc w:val="both"/>
        <w:rPr>
          <w:sz w:val="26"/>
          <w:szCs w:val="26"/>
          <w:lang w:val="en-US"/>
        </w:rPr>
      </w:pPr>
      <w:r>
        <w:rPr>
          <w:rFonts w:eastAsia="Calibri"/>
          <w:color w:val="000000"/>
          <w:sz w:val="26"/>
          <w:szCs w:val="26"/>
          <w:lang w:val="en"/>
        </w:rPr>
        <w:t xml:space="preserve">3. Determine the following conversion coefficient: 0.000737954 ordinary shares of </w:t>
      </w:r>
      <w:r w:rsidR="00324515">
        <w:rPr>
          <w:rFonts w:eastAsia="Calibri"/>
          <w:color w:val="000000"/>
          <w:sz w:val="26"/>
          <w:szCs w:val="26"/>
          <w:lang w:val="en"/>
        </w:rPr>
        <w:t>ROSSETI Kuban, JSC</w:t>
      </w:r>
      <w:r>
        <w:rPr>
          <w:rFonts w:eastAsia="Calibri"/>
          <w:color w:val="000000"/>
          <w:sz w:val="26"/>
          <w:szCs w:val="26"/>
          <w:lang w:val="en"/>
        </w:rPr>
        <w:t xml:space="preserve"> are converted into 1 (one) ordinary share of </w:t>
      </w:r>
      <w:r w:rsidR="00B63839">
        <w:rPr>
          <w:rFonts w:eastAsia="Calibri"/>
          <w:color w:val="000000"/>
          <w:sz w:val="26"/>
          <w:szCs w:val="26"/>
          <w:lang w:val="en"/>
        </w:rPr>
        <w:t>ROSSETI South, PJSC</w:t>
      </w:r>
      <w:r>
        <w:rPr>
          <w:rFonts w:eastAsia="Calibri"/>
          <w:color w:val="000000"/>
          <w:sz w:val="26"/>
          <w:szCs w:val="26"/>
          <w:lang w:val="en"/>
        </w:rPr>
        <w:t>.</w:t>
      </w:r>
    </w:p>
    <w:p w14:paraId="0D100908" w14:textId="77777777" w:rsidR="003E6D81" w:rsidRPr="00B63839" w:rsidRDefault="003E6D81">
      <w:pPr>
        <w:widowControl w:val="0"/>
        <w:jc w:val="center"/>
        <w:rPr>
          <w:sz w:val="26"/>
          <w:szCs w:val="26"/>
          <w:lang w:val="en-US"/>
        </w:rPr>
      </w:pPr>
    </w:p>
    <w:sectPr w:rsidR="003E6D81" w:rsidRPr="00B63839">
      <w:headerReference w:type="even" r:id="rId6"/>
      <w:headerReference w:type="default" r:id="rId7"/>
      <w:footerReference w:type="even" r:id="rId8"/>
      <w:footerReference w:type="default" r:id="rId9"/>
      <w:headerReference w:type="first" r:id="rId10"/>
      <w:footerReference w:type="first" r:id="rId11"/>
      <w:pgSz w:w="11906" w:h="16838"/>
      <w:pgMar w:top="1006" w:right="707" w:bottom="709" w:left="1701" w:header="898" w:footer="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50967" w14:textId="77777777" w:rsidR="00DD0CAB" w:rsidRDefault="00DD0CAB">
      <w:r>
        <w:separator/>
      </w:r>
    </w:p>
  </w:endnote>
  <w:endnote w:type="continuationSeparator" w:id="0">
    <w:p w14:paraId="4902BDAE" w14:textId="77777777" w:rsidR="00DD0CAB" w:rsidRDefault="00DD0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Noto Sans">
    <w:charset w:val="00"/>
    <w:family w:val="swiss"/>
    <w:pitch w:val="variable"/>
    <w:sig w:usb0="E00082FF" w:usb1="400078FF" w:usb2="0000002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A9233" w14:textId="77777777" w:rsidR="002E2E1E" w:rsidRDefault="002E2E1E">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85922" w14:textId="77777777" w:rsidR="002E2E1E" w:rsidRDefault="002E2E1E">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58694" w14:textId="77777777" w:rsidR="002E2E1E" w:rsidRDefault="002E2E1E">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7166B" w14:textId="77777777" w:rsidR="00DD0CAB" w:rsidRDefault="00DD0CAB">
      <w:r>
        <w:separator/>
      </w:r>
    </w:p>
  </w:footnote>
  <w:footnote w:type="continuationSeparator" w:id="0">
    <w:p w14:paraId="16B3A448" w14:textId="77777777" w:rsidR="00DD0CAB" w:rsidRDefault="00DD0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D3761" w14:textId="77777777" w:rsidR="003E6D81" w:rsidRDefault="003E6D81">
    <w:pPr>
      <w:pStyle w:val="af1"/>
      <w:ind w:left="2977"/>
      <w:jc w:val="center"/>
      <w:rPr>
        <w: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746C6" w14:textId="77777777" w:rsidR="003E6D81" w:rsidRDefault="003E6D81">
    <w:pPr>
      <w:pStyle w:val="af1"/>
      <w:ind w:left="2977"/>
      <w:jc w:val="center"/>
      <w:rPr>
        <w: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7DB56" w14:textId="55A63866" w:rsidR="003E6D81" w:rsidRPr="00B63839" w:rsidRDefault="00000000">
    <w:pPr>
      <w:pStyle w:val="af1"/>
      <w:ind w:left="2977"/>
      <w:jc w:val="center"/>
      <w:rPr>
        <w:i/>
        <w:lang w:val="en-US"/>
      </w:rPr>
    </w:pPr>
    <w:r>
      <w:rPr>
        <w:noProof/>
      </w:rPr>
      <w:drawing>
        <wp:anchor distT="0" distB="0" distL="0" distR="0" simplePos="0" relativeHeight="251658240" behindDoc="1" locked="0" layoutInCell="0" allowOverlap="1" wp14:anchorId="30DAB566" wp14:editId="516DD0A3">
          <wp:simplePos x="0" y="0"/>
          <wp:positionH relativeFrom="margin">
            <wp:posOffset>-167640</wp:posOffset>
          </wp:positionH>
          <wp:positionV relativeFrom="paragraph">
            <wp:posOffset>-196850</wp:posOffset>
          </wp:positionV>
          <wp:extent cx="1590675" cy="466725"/>
          <wp:effectExtent l="0" t="0" r="0" b="0"/>
          <wp:wrapNone/>
          <wp:docPr id="1" name="_x005F_x0000_s2049 Копия 1 Копи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5F_x0000_s2049 Копия 1 Копия 2"/>
                  <pic:cNvPicPr>
                    <a:picLocks noChangeAspect="1" noChangeArrowheads="1"/>
                  </pic:cNvPicPr>
                </pic:nvPicPr>
                <pic:blipFill>
                  <a:blip r:embed="rId1"/>
                  <a:stretch>
                    <a:fillRect/>
                  </a:stretch>
                </pic:blipFill>
                <pic:spPr bwMode="auto">
                  <a:xfrm>
                    <a:off x="0" y="0"/>
                    <a:ext cx="1590675" cy="466725"/>
                  </a:xfrm>
                  <a:prstGeom prst="rect">
                    <a:avLst/>
                  </a:prstGeom>
                  <a:noFill/>
                </pic:spPr>
              </pic:pic>
            </a:graphicData>
          </a:graphic>
        </wp:anchor>
      </w:drawing>
    </w:r>
    <w:r>
      <w:rPr>
        <w:i/>
        <w:lang w:val="en"/>
      </w:rPr>
      <w:t xml:space="preserve">Public Joint-Stock Company </w:t>
    </w:r>
    <w:r w:rsidR="00B63839" w:rsidRPr="00B63839">
      <w:rPr>
        <w:i/>
        <w:lang w:val="en-US"/>
      </w:rPr>
      <w:t>"</w:t>
    </w:r>
    <w:r>
      <w:rPr>
        <w:i/>
        <w:lang w:val="en"/>
      </w:rPr>
      <w:t>ROSSETI South</w:t>
    </w:r>
    <w:r w:rsidR="00B63839" w:rsidRPr="00B63839">
      <w:rPr>
        <w:i/>
        <w:lang w:val="en-US"/>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evenAndOddHeaders/>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D81"/>
    <w:rsid w:val="000205A0"/>
    <w:rsid w:val="002E2E1E"/>
    <w:rsid w:val="00317068"/>
    <w:rsid w:val="00324515"/>
    <w:rsid w:val="003E6D81"/>
    <w:rsid w:val="003F0076"/>
    <w:rsid w:val="009902B8"/>
    <w:rsid w:val="00B63839"/>
    <w:rsid w:val="00DD0CAB"/>
    <w:rsid w:val="00EF64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73EC6"/>
  <w15:docId w15:val="{769AD9B5-E90D-46A2-885D-4FACFD431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sz w:val="24"/>
      <w:szCs w:val="24"/>
      <w:lang w:eastAsia="ru-RU"/>
    </w:rPr>
  </w:style>
  <w:style w:type="paragraph" w:styleId="1">
    <w:name w:val="heading 1"/>
    <w:basedOn w:val="a"/>
    <w:uiPriority w:val="9"/>
    <w:qFormat/>
    <w:pPr>
      <w:keepNext/>
      <w:keepLines/>
      <w:spacing w:before="480" w:after="200"/>
      <w:outlineLvl w:val="0"/>
    </w:pPr>
    <w:rPr>
      <w:rFonts w:ascii="Arial" w:eastAsia="Arial" w:hAnsi="Arial" w:cs="Arial"/>
      <w:sz w:val="40"/>
      <w:szCs w:val="40"/>
    </w:rPr>
  </w:style>
  <w:style w:type="paragraph" w:styleId="2">
    <w:name w:val="heading 2"/>
    <w:basedOn w:val="a"/>
    <w:uiPriority w:val="9"/>
    <w:unhideWhenUsed/>
    <w:qFormat/>
    <w:pPr>
      <w:keepNext/>
      <w:keepLines/>
      <w:spacing w:before="360" w:after="200"/>
      <w:outlineLvl w:val="1"/>
    </w:pPr>
    <w:rPr>
      <w:rFonts w:ascii="Arial" w:eastAsia="Arial" w:hAnsi="Arial" w:cs="Arial"/>
      <w:sz w:val="34"/>
    </w:rPr>
  </w:style>
  <w:style w:type="paragraph" w:styleId="3">
    <w:name w:val="heading 3"/>
    <w:basedOn w:val="a"/>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uiPriority w:val="9"/>
    <w:unhideWhenUsed/>
    <w:qFormat/>
    <w:pPr>
      <w:keepNext/>
      <w:keepLines/>
      <w:spacing w:before="320" w:after="200"/>
      <w:outlineLvl w:val="4"/>
    </w:pPr>
    <w:rPr>
      <w:rFonts w:ascii="Arial" w:eastAsia="Arial" w:hAnsi="Arial" w:cs="Arial"/>
      <w:b/>
      <w:bCs/>
    </w:rPr>
  </w:style>
  <w:style w:type="paragraph" w:styleId="6">
    <w:name w:val="heading 6"/>
    <w:basedOn w:val="a"/>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qFormat/>
    <w:rPr>
      <w:rFonts w:ascii="Arial" w:eastAsia="Arial" w:hAnsi="Arial" w:cs="Arial"/>
      <w:sz w:val="40"/>
      <w:szCs w:val="40"/>
    </w:rPr>
  </w:style>
  <w:style w:type="character" w:customStyle="1" w:styleId="Heading2Char">
    <w:name w:val="Heading 2 Char"/>
    <w:basedOn w:val="a0"/>
    <w:uiPriority w:val="9"/>
    <w:qFormat/>
    <w:rPr>
      <w:rFonts w:ascii="Arial" w:eastAsia="Arial" w:hAnsi="Arial" w:cs="Arial"/>
      <w:sz w:val="34"/>
    </w:rPr>
  </w:style>
  <w:style w:type="character" w:customStyle="1" w:styleId="Heading3Char">
    <w:name w:val="Heading 3 Char"/>
    <w:basedOn w:val="a0"/>
    <w:uiPriority w:val="9"/>
    <w:qFormat/>
    <w:rPr>
      <w:rFonts w:ascii="Arial" w:eastAsia="Arial" w:hAnsi="Arial" w:cs="Arial"/>
      <w:sz w:val="30"/>
      <w:szCs w:val="30"/>
    </w:rPr>
  </w:style>
  <w:style w:type="character" w:customStyle="1" w:styleId="Heading4Char">
    <w:name w:val="Heading 4 Char"/>
    <w:basedOn w:val="a0"/>
    <w:uiPriority w:val="9"/>
    <w:qFormat/>
    <w:rPr>
      <w:rFonts w:ascii="Arial" w:eastAsia="Arial" w:hAnsi="Arial" w:cs="Arial"/>
      <w:b/>
      <w:bCs/>
      <w:sz w:val="26"/>
      <w:szCs w:val="26"/>
    </w:rPr>
  </w:style>
  <w:style w:type="character" w:customStyle="1" w:styleId="Heading5Char">
    <w:name w:val="Heading 5 Char"/>
    <w:basedOn w:val="a0"/>
    <w:uiPriority w:val="9"/>
    <w:qFormat/>
    <w:rPr>
      <w:rFonts w:ascii="Arial" w:eastAsia="Arial" w:hAnsi="Arial" w:cs="Arial"/>
      <w:b/>
      <w:bCs/>
      <w:sz w:val="24"/>
      <w:szCs w:val="24"/>
    </w:rPr>
  </w:style>
  <w:style w:type="character" w:customStyle="1" w:styleId="Heading6Char">
    <w:name w:val="Heading 6 Char"/>
    <w:basedOn w:val="a0"/>
    <w:uiPriority w:val="9"/>
    <w:qFormat/>
    <w:rPr>
      <w:rFonts w:ascii="Arial" w:eastAsia="Arial" w:hAnsi="Arial" w:cs="Arial"/>
      <w:b/>
      <w:bCs/>
      <w:sz w:val="22"/>
      <w:szCs w:val="22"/>
    </w:rPr>
  </w:style>
  <w:style w:type="character" w:customStyle="1" w:styleId="Heading7Char">
    <w:name w:val="Heading 7 Char"/>
    <w:basedOn w:val="a0"/>
    <w:uiPriority w:val="9"/>
    <w:qFormat/>
    <w:rPr>
      <w:rFonts w:ascii="Arial" w:eastAsia="Arial" w:hAnsi="Arial" w:cs="Arial"/>
      <w:b/>
      <w:bCs/>
      <w:i/>
      <w:iCs/>
      <w:sz w:val="22"/>
      <w:szCs w:val="22"/>
    </w:rPr>
  </w:style>
  <w:style w:type="character" w:customStyle="1" w:styleId="Heading8Char">
    <w:name w:val="Heading 8 Char"/>
    <w:basedOn w:val="a0"/>
    <w:uiPriority w:val="9"/>
    <w:qFormat/>
    <w:rPr>
      <w:rFonts w:ascii="Arial" w:eastAsia="Arial" w:hAnsi="Arial" w:cs="Arial"/>
      <w:i/>
      <w:iCs/>
      <w:sz w:val="22"/>
      <w:szCs w:val="22"/>
    </w:rPr>
  </w:style>
  <w:style w:type="character" w:customStyle="1" w:styleId="Heading9Char">
    <w:name w:val="Heading 9 Char"/>
    <w:basedOn w:val="a0"/>
    <w:uiPriority w:val="9"/>
    <w:qFormat/>
    <w:rPr>
      <w:rFonts w:ascii="Arial" w:eastAsia="Arial" w:hAnsi="Arial" w:cs="Arial"/>
      <w:i/>
      <w:iCs/>
      <w:sz w:val="21"/>
      <w:szCs w:val="21"/>
    </w:rPr>
  </w:style>
  <w:style w:type="character" w:customStyle="1" w:styleId="TitleChar">
    <w:name w:val="Title Char"/>
    <w:basedOn w:val="a0"/>
    <w:uiPriority w:val="10"/>
    <w:qFormat/>
    <w:rPr>
      <w:sz w:val="48"/>
      <w:szCs w:val="48"/>
    </w:rPr>
  </w:style>
  <w:style w:type="character" w:customStyle="1" w:styleId="SubtitleChar">
    <w:name w:val="Subtitle Char"/>
    <w:basedOn w:val="a0"/>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erChar">
    <w:name w:val="Header Char"/>
    <w:basedOn w:val="a0"/>
    <w:uiPriority w:val="99"/>
    <w:qFormat/>
  </w:style>
  <w:style w:type="character" w:customStyle="1" w:styleId="FooterChar">
    <w:name w:val="Footer Char"/>
    <w:basedOn w:val="a0"/>
    <w:uiPriority w:val="99"/>
    <w:qFormat/>
  </w:style>
  <w:style w:type="character" w:customStyle="1" w:styleId="CaptionChar">
    <w:name w:val="Caption Char"/>
    <w:uiPriority w:val="99"/>
    <w:qFormat/>
  </w:style>
  <w:style w:type="character" w:styleId="a3">
    <w:name w:val="Hyperlink"/>
    <w:uiPriority w:val="99"/>
    <w:unhideWhenUsed/>
    <w:rPr>
      <w:color w:val="0563C1" w:themeColor="hyperlink"/>
      <w:u w:val="single"/>
    </w:rPr>
  </w:style>
  <w:style w:type="character" w:customStyle="1" w:styleId="FootnoteTextChar">
    <w:name w:val="Footnote Text Char"/>
    <w:uiPriority w:val="99"/>
    <w:qFormat/>
    <w:rPr>
      <w:sz w:val="18"/>
    </w:rPr>
  </w:style>
  <w:style w:type="character" w:customStyle="1" w:styleId="EndnoteTextChar">
    <w:name w:val="Endnote Text Char"/>
    <w:uiPriority w:val="99"/>
    <w:qFormat/>
    <w:rPr>
      <w:sz w:val="20"/>
    </w:rPr>
  </w:style>
  <w:style w:type="character" w:customStyle="1" w:styleId="a4">
    <w:name w:val="Символ концевой сноски"/>
    <w:uiPriority w:val="99"/>
    <w:semiHidden/>
    <w:unhideWhenUsed/>
    <w:qFormat/>
    <w:rPr>
      <w:vertAlign w:val="superscript"/>
    </w:rPr>
  </w:style>
  <w:style w:type="character" w:styleId="a5">
    <w:name w:val="endnote reference"/>
    <w:rPr>
      <w:vertAlign w:val="superscript"/>
    </w:rPr>
  </w:style>
  <w:style w:type="character" w:customStyle="1" w:styleId="a6">
    <w:name w:val="Основной текст Знак"/>
    <w:basedOn w:val="a0"/>
    <w:qFormat/>
    <w:rPr>
      <w:rFonts w:ascii="Times New Roman" w:eastAsia="Times New Roman" w:hAnsi="Times New Roman" w:cs="Times New Roman"/>
      <w:sz w:val="28"/>
      <w:lang w:eastAsia="ru-RU"/>
    </w:rPr>
  </w:style>
  <w:style w:type="character" w:customStyle="1" w:styleId="a7">
    <w:name w:val="Текст сноски Знак"/>
    <w:basedOn w:val="a0"/>
    <w:uiPriority w:val="99"/>
    <w:qFormat/>
    <w:rPr>
      <w:rFonts w:ascii="Times New Roman" w:eastAsia="Times New Roman" w:hAnsi="Times New Roman" w:cs="Times New Roman"/>
      <w:sz w:val="20"/>
      <w:szCs w:val="20"/>
      <w:lang w:eastAsia="ru-RU"/>
    </w:rPr>
  </w:style>
  <w:style w:type="character" w:customStyle="1" w:styleId="a8">
    <w:name w:val="Символ сноски"/>
    <w:uiPriority w:val="99"/>
    <w:semiHidden/>
    <w:qFormat/>
    <w:rPr>
      <w:vertAlign w:val="superscript"/>
    </w:rPr>
  </w:style>
  <w:style w:type="character" w:styleId="a9">
    <w:name w:val="footnote reference"/>
    <w:rPr>
      <w:vertAlign w:val="superscript"/>
    </w:rPr>
  </w:style>
  <w:style w:type="paragraph" w:customStyle="1" w:styleId="10">
    <w:name w:val="Заголовок1"/>
    <w:basedOn w:val="a"/>
    <w:next w:val="aa"/>
    <w:qFormat/>
    <w:pPr>
      <w:keepNext/>
      <w:spacing w:before="240" w:after="120"/>
    </w:pPr>
    <w:rPr>
      <w:rFonts w:ascii="Liberation Sans" w:eastAsia="Tahoma" w:hAnsi="Liberation Sans" w:cs="Noto Sans"/>
      <w:sz w:val="28"/>
      <w:szCs w:val="28"/>
    </w:rPr>
  </w:style>
  <w:style w:type="paragraph" w:styleId="aa">
    <w:name w:val="Body Text"/>
    <w:basedOn w:val="a"/>
    <w:rPr>
      <w:sz w:val="28"/>
      <w:szCs w:val="22"/>
    </w:rPr>
  </w:style>
  <w:style w:type="paragraph" w:styleId="ab">
    <w:name w:val="List"/>
    <w:basedOn w:val="aa"/>
    <w:rPr>
      <w:rFonts w:cs="Noto Sans"/>
    </w:rPr>
  </w:style>
  <w:style w:type="paragraph" w:styleId="ac">
    <w:name w:val="caption"/>
    <w:basedOn w:val="a"/>
    <w:uiPriority w:val="35"/>
    <w:semiHidden/>
    <w:unhideWhenUsed/>
    <w:qFormat/>
    <w:pPr>
      <w:spacing w:line="276" w:lineRule="auto"/>
    </w:pPr>
    <w:rPr>
      <w:b/>
      <w:bCs/>
      <w:color w:val="5B9BD5" w:themeColor="accent1"/>
      <w:sz w:val="18"/>
      <w:szCs w:val="18"/>
    </w:rPr>
  </w:style>
  <w:style w:type="paragraph" w:customStyle="1" w:styleId="11">
    <w:name w:val="Указатель1"/>
    <w:basedOn w:val="a"/>
    <w:qFormat/>
    <w:pPr>
      <w:suppressLineNumbers/>
    </w:pPr>
    <w:rPr>
      <w:rFonts w:cs="Noto Sans"/>
    </w:rPr>
  </w:style>
  <w:style w:type="paragraph" w:customStyle="1" w:styleId="user">
    <w:name w:val="Заголовок (user)"/>
    <w:basedOn w:val="a"/>
    <w:next w:val="aa"/>
    <w:qFormat/>
    <w:pPr>
      <w:keepNext/>
      <w:spacing w:before="240" w:after="120"/>
    </w:pPr>
    <w:rPr>
      <w:rFonts w:ascii="Liberation Sans" w:eastAsia="Tahoma" w:hAnsi="Liberation Sans" w:cs="Noto Sans"/>
      <w:sz w:val="28"/>
      <w:szCs w:val="28"/>
    </w:rPr>
  </w:style>
  <w:style w:type="paragraph" w:customStyle="1" w:styleId="user0">
    <w:name w:val="Указатель (user)"/>
    <w:basedOn w:val="a"/>
    <w:qFormat/>
    <w:pPr>
      <w:suppressLineNumbers/>
    </w:pPr>
    <w:rPr>
      <w:rFonts w:cs="Noto Sans"/>
    </w:rPr>
  </w:style>
  <w:style w:type="paragraph" w:styleId="ad">
    <w:name w:val="No Spacing"/>
    <w:uiPriority w:val="1"/>
    <w:qFormat/>
  </w:style>
  <w:style w:type="paragraph" w:styleId="ae">
    <w:name w:val="Title"/>
    <w:basedOn w:val="a"/>
    <w:uiPriority w:val="10"/>
    <w:qFormat/>
    <w:pPr>
      <w:spacing w:before="300" w:after="200"/>
      <w:contextualSpacing/>
    </w:pPr>
    <w:rPr>
      <w:sz w:val="48"/>
      <w:szCs w:val="48"/>
    </w:rPr>
  </w:style>
  <w:style w:type="paragraph" w:styleId="af">
    <w:name w:val="Subtitle"/>
    <w:basedOn w:val="a"/>
    <w:uiPriority w:val="11"/>
    <w:qFormat/>
    <w:pPr>
      <w:spacing w:before="200" w:after="200"/>
    </w:pPr>
  </w:style>
  <w:style w:type="paragraph" w:styleId="20">
    <w:name w:val="Quote"/>
    <w:basedOn w:val="a"/>
    <w:uiPriority w:val="29"/>
    <w:qFormat/>
    <w:pPr>
      <w:ind w:left="720" w:right="720"/>
    </w:pPr>
    <w:rPr>
      <w:i/>
    </w:rPr>
  </w:style>
  <w:style w:type="paragraph" w:styleId="af0">
    <w:name w:val="Intense Quote"/>
    <w:basedOn w:val="a"/>
    <w:uiPriority w:val="30"/>
    <w:qFormat/>
    <w:pPr>
      <w:pBdr>
        <w:top w:val="single" w:sz="4" w:space="5" w:color="FFFFFF"/>
        <w:left w:val="single" w:sz="4" w:space="10" w:color="FFFFFF"/>
        <w:bottom w:val="single" w:sz="4" w:space="5" w:color="FFFFFF"/>
        <w:right w:val="single" w:sz="4" w:space="10" w:color="FFFFFF"/>
      </w:pBdr>
      <w:shd w:val="clear" w:color="auto" w:fill="F2F2F2"/>
      <w:spacing w:after="160"/>
      <w:ind w:left="720" w:right="720"/>
    </w:pPr>
    <w:rPr>
      <w:i/>
    </w:rPr>
  </w:style>
  <w:style w:type="paragraph" w:customStyle="1" w:styleId="HeaderandFooter">
    <w:name w:val="Header and Footer"/>
    <w:basedOn w:val="a"/>
    <w:qFormat/>
  </w:style>
  <w:style w:type="paragraph" w:styleId="af1">
    <w:name w:val="header"/>
    <w:basedOn w:val="a"/>
    <w:uiPriority w:val="99"/>
    <w:unhideWhenUsed/>
    <w:pPr>
      <w:tabs>
        <w:tab w:val="center" w:pos="7143"/>
        <w:tab w:val="right" w:pos="14287"/>
      </w:tabs>
    </w:pPr>
  </w:style>
  <w:style w:type="paragraph" w:styleId="af2">
    <w:name w:val="footer"/>
    <w:basedOn w:val="a"/>
    <w:uiPriority w:val="99"/>
    <w:unhideWhenUsed/>
    <w:pPr>
      <w:tabs>
        <w:tab w:val="center" w:pos="7143"/>
        <w:tab w:val="right" w:pos="14287"/>
      </w:tabs>
    </w:pPr>
  </w:style>
  <w:style w:type="paragraph" w:styleId="af3">
    <w:name w:val="endnote text"/>
    <w:basedOn w:val="a"/>
    <w:uiPriority w:val="99"/>
    <w:semiHidden/>
    <w:unhideWhenUsed/>
    <w:rPr>
      <w:sz w:val="20"/>
    </w:rPr>
  </w:style>
  <w:style w:type="paragraph" w:styleId="12">
    <w:name w:val="toc 1"/>
    <w:basedOn w:val="a"/>
    <w:uiPriority w:val="39"/>
    <w:unhideWhenUsed/>
    <w:pPr>
      <w:spacing w:after="57"/>
    </w:pPr>
  </w:style>
  <w:style w:type="paragraph" w:styleId="21">
    <w:name w:val="toc 2"/>
    <w:basedOn w:val="a"/>
    <w:uiPriority w:val="39"/>
    <w:unhideWhenUsed/>
    <w:pPr>
      <w:spacing w:after="57"/>
      <w:ind w:left="283"/>
    </w:pPr>
  </w:style>
  <w:style w:type="paragraph" w:styleId="30">
    <w:name w:val="toc 3"/>
    <w:basedOn w:val="a"/>
    <w:uiPriority w:val="39"/>
    <w:unhideWhenUsed/>
    <w:pPr>
      <w:spacing w:after="57"/>
      <w:ind w:left="567"/>
    </w:pPr>
  </w:style>
  <w:style w:type="paragraph" w:styleId="40">
    <w:name w:val="toc 4"/>
    <w:basedOn w:val="a"/>
    <w:uiPriority w:val="39"/>
    <w:unhideWhenUsed/>
    <w:pPr>
      <w:spacing w:after="57"/>
      <w:ind w:left="850"/>
    </w:pPr>
  </w:style>
  <w:style w:type="paragraph" w:styleId="50">
    <w:name w:val="toc 5"/>
    <w:basedOn w:val="a"/>
    <w:uiPriority w:val="39"/>
    <w:unhideWhenUsed/>
    <w:pPr>
      <w:spacing w:after="57"/>
      <w:ind w:left="1134"/>
    </w:pPr>
  </w:style>
  <w:style w:type="paragraph" w:styleId="60">
    <w:name w:val="toc 6"/>
    <w:basedOn w:val="a"/>
    <w:uiPriority w:val="39"/>
    <w:unhideWhenUsed/>
    <w:pPr>
      <w:spacing w:after="57"/>
      <w:ind w:left="1417"/>
    </w:pPr>
  </w:style>
  <w:style w:type="paragraph" w:styleId="70">
    <w:name w:val="toc 7"/>
    <w:basedOn w:val="a"/>
    <w:uiPriority w:val="39"/>
    <w:unhideWhenUsed/>
    <w:pPr>
      <w:spacing w:after="57"/>
      <w:ind w:left="1701"/>
    </w:pPr>
  </w:style>
  <w:style w:type="paragraph" w:styleId="80">
    <w:name w:val="toc 8"/>
    <w:basedOn w:val="a"/>
    <w:uiPriority w:val="39"/>
    <w:unhideWhenUsed/>
    <w:pPr>
      <w:spacing w:after="57"/>
      <w:ind w:left="1984"/>
    </w:pPr>
  </w:style>
  <w:style w:type="paragraph" w:styleId="90">
    <w:name w:val="toc 9"/>
    <w:basedOn w:val="a"/>
    <w:uiPriority w:val="39"/>
    <w:unhideWhenUsed/>
    <w:pPr>
      <w:spacing w:after="57"/>
      <w:ind w:left="2268"/>
    </w:pPr>
  </w:style>
  <w:style w:type="paragraph" w:styleId="af4">
    <w:name w:val="index heading"/>
    <w:basedOn w:val="user"/>
  </w:style>
  <w:style w:type="paragraph" w:styleId="af5">
    <w:name w:val="TOC Heading"/>
    <w:uiPriority w:val="39"/>
    <w:unhideWhenUsed/>
    <w:qFormat/>
    <w:pPr>
      <w:spacing w:after="160" w:line="259" w:lineRule="auto"/>
    </w:pPr>
  </w:style>
  <w:style w:type="paragraph" w:styleId="af6">
    <w:name w:val="table of figures"/>
    <w:basedOn w:val="a"/>
    <w:uiPriority w:val="99"/>
    <w:unhideWhenUsed/>
  </w:style>
  <w:style w:type="paragraph" w:styleId="af7">
    <w:name w:val="List Paragraph"/>
    <w:basedOn w:val="a"/>
    <w:uiPriority w:val="34"/>
    <w:qFormat/>
    <w:pPr>
      <w:ind w:left="720"/>
      <w:contextualSpacing/>
    </w:pPr>
  </w:style>
  <w:style w:type="paragraph" w:styleId="af8">
    <w:name w:val="footnote text"/>
    <w:basedOn w:val="a"/>
    <w:uiPriority w:val="99"/>
    <w:rPr>
      <w:sz w:val="20"/>
      <w:szCs w:val="20"/>
    </w:rPr>
  </w:style>
  <w:style w:type="paragraph" w:customStyle="1" w:styleId="13">
    <w:name w:val="Абзац списка1"/>
    <w:basedOn w:val="a"/>
    <w:qFormat/>
    <w:pPr>
      <w:spacing w:after="200" w:line="276" w:lineRule="auto"/>
      <w:ind w:left="720"/>
      <w:contextualSpacing/>
    </w:pPr>
    <w:rPr>
      <w:rFonts w:ascii="Calibri" w:eastAsia="Calibri" w:hAnsi="Calibri"/>
      <w:sz w:val="22"/>
      <w:szCs w:val="22"/>
    </w:rPr>
  </w:style>
  <w:style w:type="paragraph" w:customStyle="1" w:styleId="Default">
    <w:name w:val="Default"/>
    <w:qFormat/>
    <w:rPr>
      <w:rFonts w:ascii="Times New Roman" w:eastAsia="Times New Roman" w:hAnsi="Times New Roman" w:cs="Times New Roman"/>
      <w:color w:val="000000"/>
      <w:sz w:val="24"/>
      <w:szCs w:val="24"/>
      <w:lang w:eastAsia="ru-RU"/>
    </w:rPr>
  </w:style>
  <w:style w:type="paragraph" w:customStyle="1" w:styleId="210">
    <w:name w:val="Основной текст с отступом 21"/>
    <w:qFormat/>
    <w:pPr>
      <w:ind w:firstLine="720"/>
      <w:jc w:val="both"/>
    </w:pPr>
    <w:rPr>
      <w:rFonts w:ascii="Times New Roman" w:eastAsia="Times New Roman" w:hAnsi="Times New Roman" w:cs="Times New Roman"/>
      <w:b/>
      <w:sz w:val="24"/>
      <w:szCs w:val="20"/>
      <w:lang w:eastAsia="ru-RU"/>
    </w:rPr>
  </w:style>
  <w:style w:type="paragraph" w:customStyle="1" w:styleId="14">
    <w:name w:val="Текст примечания1"/>
    <w:basedOn w:val="aa"/>
    <w:unhideWhenUsed/>
    <w:pPr>
      <w:spacing w:after="200"/>
    </w:pPr>
    <w:rPr>
      <w:rFonts w:asciiTheme="minorHAnsi" w:eastAsiaTheme="minorHAnsi" w:hAnsiTheme="minorHAnsi" w:cstheme="minorBidi"/>
      <w:sz w:val="20"/>
      <w:szCs w:val="20"/>
      <w:lang w:eastAsia="en-US"/>
    </w:rPr>
  </w:style>
  <w:style w:type="numbering" w:customStyle="1" w:styleId="af9">
    <w:name w:val="Без списка"/>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5</Pages>
  <Words>2414</Words>
  <Characters>13764</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MRSK-YUGA</Company>
  <LinksUpToDate>false</LinksUpToDate>
  <CharactersWithSpaces>16146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Целикова Елена Григорьевна</dc:creator>
  <cp:lastModifiedBy>Wen Lee</cp:lastModifiedBy>
  <cp:revision>196</cp:revision>
  <dcterms:created xsi:type="dcterms:W3CDTF">2021-05-11T05:54:00Z</dcterms:created>
  <dcterms:modified xsi:type="dcterms:W3CDTF">2025-05-13T10:43:00Z</dcterms:modified>
  <dc:language>ru-RU</dc:language>
</cp:coreProperties>
</file>